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430FF" w:rsidRPr="00CC5BB4" w14:paraId="7429DDB7" w14:textId="77777777" w:rsidTr="00B430FF">
        <w:tc>
          <w:tcPr>
            <w:tcW w:w="4814" w:type="dxa"/>
          </w:tcPr>
          <w:p w14:paraId="70BD22F9" w14:textId="3ECAC3DF" w:rsidR="00B430FF" w:rsidRPr="00CC5BB4" w:rsidRDefault="00B430FF" w:rsidP="005019F9">
            <w:pPr>
              <w:pStyle w:val="Normaalweb"/>
              <w:snapToGrid w:val="0"/>
              <w:spacing w:before="0" w:beforeAutospacing="0" w:after="120" w:afterAutospacing="0"/>
              <w:rPr>
                <w:rFonts w:asciiTheme="minorHAnsi" w:eastAsia="VELUXforOffice" w:hAnsiTheme="minorHAnsi" w:cstheme="minorHAnsi"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CC5B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= PRESSEMITTEILUNG =</w:t>
            </w:r>
          </w:p>
        </w:tc>
      </w:tr>
    </w:tbl>
    <w:p w14:paraId="563A3035" w14:textId="77777777" w:rsidR="005B13DC" w:rsidRPr="00CC5BB4" w:rsidRDefault="005B13DC">
      <w:pPr>
        <w:rPr>
          <w:rFonts w:cstheme="minorHAnsi"/>
          <w:sz w:val="20"/>
          <w:szCs w:val="20"/>
          <w:lang w:val="de-DE"/>
        </w:rPr>
      </w:pPr>
    </w:p>
    <w:p w14:paraId="55FBCB64" w14:textId="49CFA2BD" w:rsidR="0053653D" w:rsidRPr="00CC5BB4" w:rsidRDefault="00F65DA2" w:rsidP="006C38C0">
      <w:pPr>
        <w:jc w:val="center"/>
        <w:rPr>
          <w:rFonts w:cstheme="minorHAnsi"/>
          <w:b/>
          <w:bCs/>
          <w:sz w:val="44"/>
          <w:szCs w:val="44"/>
          <w:lang w:val="de-DE"/>
        </w:rPr>
      </w:pPr>
      <w:r w:rsidRPr="00CC5BB4">
        <w:rPr>
          <w:rFonts w:cstheme="minorHAnsi"/>
          <w:b/>
          <w:bCs/>
          <w:sz w:val="44"/>
          <w:szCs w:val="44"/>
          <w:lang w:val="de-DE"/>
        </w:rPr>
        <w:t>VELUX</w:t>
      </w:r>
      <w:r w:rsidR="005B13DC" w:rsidRPr="00CC5BB4">
        <w:rPr>
          <w:rFonts w:cstheme="minorHAnsi"/>
          <w:b/>
          <w:bCs/>
          <w:sz w:val="44"/>
          <w:szCs w:val="44"/>
          <w:lang w:val="de-DE"/>
        </w:rPr>
        <w:t xml:space="preserve">-Gruppe </w:t>
      </w:r>
      <w:r w:rsidR="00A26184" w:rsidRPr="00CC5BB4">
        <w:rPr>
          <w:rFonts w:cstheme="minorHAnsi"/>
          <w:b/>
          <w:bCs/>
          <w:sz w:val="44"/>
          <w:szCs w:val="44"/>
          <w:lang w:val="de-DE"/>
        </w:rPr>
        <w:t>erwirbt</w:t>
      </w:r>
      <w:r w:rsidR="005B13DC" w:rsidRPr="00CC5BB4">
        <w:rPr>
          <w:rFonts w:cstheme="minorHAnsi"/>
          <w:b/>
          <w:bCs/>
          <w:sz w:val="44"/>
          <w:szCs w:val="44"/>
          <w:lang w:val="de-DE"/>
        </w:rPr>
        <w:t xml:space="preserve"> JET-Grup</w:t>
      </w:r>
      <w:r w:rsidR="000C2BB8" w:rsidRPr="00CC5BB4">
        <w:rPr>
          <w:rFonts w:cstheme="minorHAnsi"/>
          <w:b/>
          <w:bCs/>
          <w:sz w:val="44"/>
          <w:szCs w:val="44"/>
          <w:lang w:val="de-DE"/>
        </w:rPr>
        <w:t>pe</w:t>
      </w:r>
      <w:r w:rsidR="005B13DC" w:rsidRPr="00CC5BB4">
        <w:rPr>
          <w:rFonts w:cstheme="minorHAnsi"/>
          <w:b/>
          <w:bCs/>
          <w:sz w:val="44"/>
          <w:szCs w:val="44"/>
          <w:lang w:val="de-DE"/>
        </w:rPr>
        <w:t xml:space="preserve"> von Egeria</w:t>
      </w:r>
    </w:p>
    <w:p w14:paraId="37B69E76" w14:textId="5B49858F" w:rsidR="0053653D" w:rsidRPr="00CC5BB4" w:rsidRDefault="005B13DC" w:rsidP="006C38C0">
      <w:pPr>
        <w:jc w:val="center"/>
        <w:rPr>
          <w:rFonts w:cstheme="minorHAnsi"/>
          <w:b/>
          <w:bCs/>
          <w:lang w:val="de-DE"/>
        </w:rPr>
      </w:pPr>
      <w:r w:rsidRPr="00CC5BB4">
        <w:rPr>
          <w:rFonts w:cstheme="minorHAnsi"/>
          <w:b/>
          <w:bCs/>
          <w:lang w:val="de-DE"/>
        </w:rPr>
        <w:t xml:space="preserve">Vereinbarung </w:t>
      </w:r>
      <w:r w:rsidR="001A0E44" w:rsidRPr="00CC5BB4">
        <w:rPr>
          <w:rFonts w:cstheme="minorHAnsi"/>
          <w:b/>
          <w:bCs/>
          <w:lang w:val="de-DE"/>
        </w:rPr>
        <w:t>vorbehaltlich</w:t>
      </w:r>
      <w:r w:rsidRPr="00CC5BB4">
        <w:rPr>
          <w:rFonts w:cstheme="minorHAnsi"/>
          <w:b/>
          <w:bCs/>
          <w:lang w:val="de-DE"/>
        </w:rPr>
        <w:t xml:space="preserve"> </w:t>
      </w:r>
      <w:r w:rsidR="000C2BB8" w:rsidRPr="00CC5BB4">
        <w:rPr>
          <w:rFonts w:cstheme="minorHAnsi"/>
          <w:b/>
          <w:bCs/>
          <w:lang w:val="de-DE"/>
        </w:rPr>
        <w:t xml:space="preserve">der </w:t>
      </w:r>
      <w:r w:rsidR="006C38C0" w:rsidRPr="00CC5BB4">
        <w:rPr>
          <w:rFonts w:cstheme="minorHAnsi"/>
          <w:b/>
          <w:bCs/>
          <w:lang w:val="de-DE"/>
        </w:rPr>
        <w:t>Genehmigung durch</w:t>
      </w:r>
      <w:r w:rsidR="006C38C0" w:rsidRPr="00CC5BB4">
        <w:rPr>
          <w:rFonts w:cstheme="minorHAnsi"/>
          <w:b/>
          <w:bCs/>
          <w:lang w:val="de-DE"/>
        </w:rPr>
        <w:br/>
      </w:r>
      <w:r w:rsidRPr="00CC5BB4">
        <w:rPr>
          <w:rFonts w:cstheme="minorHAnsi"/>
          <w:b/>
          <w:bCs/>
          <w:lang w:val="de-DE"/>
        </w:rPr>
        <w:t>deutsche und österreichische Wettbewerbsbehörden</w:t>
      </w:r>
    </w:p>
    <w:p w14:paraId="7705DD34" w14:textId="1A51BA53" w:rsidR="00605327" w:rsidRPr="00CC5BB4" w:rsidRDefault="006C38C0" w:rsidP="00605327">
      <w:pPr>
        <w:rPr>
          <w:rFonts w:cstheme="minorHAnsi"/>
          <w:lang w:val="de-DE"/>
        </w:rPr>
      </w:pPr>
      <w:r w:rsidRPr="00CC5BB4">
        <w:rPr>
          <w:rFonts w:cstheme="minorHAnsi"/>
          <w:color w:val="000000" w:themeColor="text1"/>
          <w:lang w:val="de-DE" w:eastAsia="nl-NL"/>
        </w:rPr>
        <w:t>Hørsholm (</w:t>
      </w:r>
      <w:r w:rsidR="00471FB2" w:rsidRPr="00CC5BB4">
        <w:rPr>
          <w:rFonts w:cstheme="minorHAnsi"/>
          <w:color w:val="000000" w:themeColor="text1"/>
          <w:lang w:val="de-DE" w:eastAsia="nl-NL"/>
        </w:rPr>
        <w:t>Dänemark</w:t>
      </w:r>
      <w:r w:rsidRPr="00CC5BB4">
        <w:rPr>
          <w:rFonts w:cstheme="minorHAnsi"/>
          <w:color w:val="000000" w:themeColor="text1"/>
          <w:lang w:val="de-DE" w:eastAsia="nl-NL"/>
        </w:rPr>
        <w:t xml:space="preserve">)/Amsterdam, 11. Oktober 2018 - </w:t>
      </w:r>
      <w:r w:rsidR="00C64DBB" w:rsidRPr="00CC5BB4">
        <w:rPr>
          <w:rFonts w:cstheme="minorHAnsi"/>
          <w:b/>
          <w:lang w:val="de-DE"/>
        </w:rPr>
        <w:t xml:space="preserve">Die </w:t>
      </w:r>
      <w:r w:rsidR="00605327" w:rsidRPr="00CC5BB4">
        <w:rPr>
          <w:rFonts w:cstheme="minorHAnsi"/>
          <w:b/>
          <w:lang w:val="de-DE"/>
        </w:rPr>
        <w:t xml:space="preserve">VELUX A/S </w:t>
      </w:r>
      <w:r w:rsidR="005B13DC" w:rsidRPr="00CC5BB4">
        <w:rPr>
          <w:rFonts w:cstheme="minorHAnsi"/>
          <w:b/>
          <w:lang w:val="de-DE"/>
        </w:rPr>
        <w:t>u</w:t>
      </w:r>
      <w:r w:rsidR="00605327" w:rsidRPr="00CC5BB4">
        <w:rPr>
          <w:rFonts w:cstheme="minorHAnsi"/>
          <w:b/>
          <w:lang w:val="de-DE"/>
        </w:rPr>
        <w:t>nd</w:t>
      </w:r>
      <w:r w:rsidR="005B13DC" w:rsidRPr="00CC5BB4">
        <w:rPr>
          <w:rFonts w:cstheme="minorHAnsi"/>
          <w:b/>
          <w:lang w:val="de-DE"/>
        </w:rPr>
        <w:t xml:space="preserve"> die niederländische </w:t>
      </w:r>
      <w:r w:rsidRPr="00CC5BB4">
        <w:rPr>
          <w:rFonts w:cstheme="minorHAnsi"/>
          <w:b/>
          <w:lang w:val="de-DE"/>
        </w:rPr>
        <w:t xml:space="preserve">Finanzinvestor </w:t>
      </w:r>
      <w:r w:rsidR="005B13DC" w:rsidRPr="00CC5BB4">
        <w:rPr>
          <w:rFonts w:cstheme="minorHAnsi"/>
          <w:b/>
          <w:lang w:val="de-DE"/>
        </w:rPr>
        <w:t xml:space="preserve">Egeria haben eine Vereinbarung </w:t>
      </w:r>
      <w:r w:rsidR="000C2BB8" w:rsidRPr="00CC5BB4">
        <w:rPr>
          <w:rFonts w:cstheme="minorHAnsi"/>
          <w:b/>
          <w:lang w:val="de-DE"/>
        </w:rPr>
        <w:t xml:space="preserve">bezüglich des Verkaufs der Jet-Gruppe an die VELUX-Gruppe </w:t>
      </w:r>
      <w:r w:rsidR="005B13DC" w:rsidRPr="00CC5BB4">
        <w:rPr>
          <w:rFonts w:cstheme="minorHAnsi"/>
          <w:b/>
          <w:lang w:val="de-DE"/>
        </w:rPr>
        <w:t>getroffen. Die Entscheidung zu</w:t>
      </w:r>
      <w:r w:rsidR="000C2BB8" w:rsidRPr="00CC5BB4">
        <w:rPr>
          <w:rFonts w:cstheme="minorHAnsi"/>
          <w:b/>
          <w:lang w:val="de-DE"/>
        </w:rPr>
        <w:t>r Übernahme der J</w:t>
      </w:r>
      <w:r w:rsidR="005B13DC" w:rsidRPr="00CC5BB4">
        <w:rPr>
          <w:rFonts w:cstheme="minorHAnsi"/>
          <w:b/>
          <w:lang w:val="de-DE"/>
        </w:rPr>
        <w:t>ET-Gruppe, ein</w:t>
      </w:r>
      <w:r w:rsidR="000C2BB8" w:rsidRPr="00CC5BB4">
        <w:rPr>
          <w:rFonts w:cstheme="minorHAnsi"/>
          <w:b/>
          <w:lang w:val="de-DE"/>
        </w:rPr>
        <w:t>em führenden,</w:t>
      </w:r>
      <w:r w:rsidR="005B13DC" w:rsidRPr="00CC5BB4">
        <w:rPr>
          <w:rFonts w:cstheme="minorHAnsi"/>
          <w:b/>
          <w:lang w:val="de-DE"/>
        </w:rPr>
        <w:t xml:space="preserve"> europäische</w:t>
      </w:r>
      <w:r w:rsidR="00AD6B87" w:rsidRPr="00CC5BB4">
        <w:rPr>
          <w:rFonts w:cstheme="minorHAnsi"/>
          <w:b/>
          <w:lang w:val="de-DE"/>
        </w:rPr>
        <w:t>n</w:t>
      </w:r>
      <w:r w:rsidR="005B13DC" w:rsidRPr="00CC5BB4">
        <w:rPr>
          <w:rFonts w:cstheme="minorHAnsi"/>
          <w:b/>
          <w:lang w:val="de-DE"/>
        </w:rPr>
        <w:t xml:space="preserve"> </w:t>
      </w:r>
      <w:r w:rsidR="000C2BB8" w:rsidRPr="00CC5BB4">
        <w:rPr>
          <w:rFonts w:cstheme="minorHAnsi"/>
          <w:b/>
          <w:lang w:val="de-DE"/>
        </w:rPr>
        <w:t>Anbieter von</w:t>
      </w:r>
      <w:r w:rsidR="005B13DC" w:rsidRPr="00CC5BB4">
        <w:rPr>
          <w:rFonts w:cstheme="minorHAnsi"/>
          <w:b/>
          <w:lang w:val="de-DE"/>
        </w:rPr>
        <w:t xml:space="preserve"> </w:t>
      </w:r>
      <w:r w:rsidR="00A26184" w:rsidRPr="00CC5BB4">
        <w:rPr>
          <w:rFonts w:cstheme="minorHAnsi"/>
          <w:b/>
          <w:lang w:val="de-DE"/>
        </w:rPr>
        <w:t>gewerblichen</w:t>
      </w:r>
      <w:r w:rsidR="005B13DC" w:rsidRPr="00CC5BB4">
        <w:rPr>
          <w:rFonts w:cstheme="minorHAnsi"/>
          <w:b/>
          <w:lang w:val="de-DE"/>
        </w:rPr>
        <w:t xml:space="preserve"> </w:t>
      </w:r>
      <w:r w:rsidR="00146B7F" w:rsidRPr="00146B7F">
        <w:rPr>
          <w:rFonts w:cstheme="minorHAnsi"/>
          <w:b/>
          <w:lang w:val="de-DE"/>
        </w:rPr>
        <w:t>Tageslichtsystemen</w:t>
      </w:r>
      <w:r w:rsidR="005B13DC" w:rsidRPr="00146B7F">
        <w:rPr>
          <w:rFonts w:cstheme="minorHAnsi"/>
          <w:b/>
          <w:lang w:val="de-DE"/>
        </w:rPr>
        <w:t xml:space="preserve">, </w:t>
      </w:r>
      <w:r w:rsidR="005B13DC" w:rsidRPr="00CC5BB4">
        <w:rPr>
          <w:rFonts w:cstheme="minorHAnsi"/>
          <w:b/>
          <w:lang w:val="de-DE"/>
        </w:rPr>
        <w:t xml:space="preserve">entspricht </w:t>
      </w:r>
      <w:r w:rsidR="00274E2C" w:rsidRPr="00274E2C">
        <w:rPr>
          <w:rFonts w:cstheme="minorHAnsi"/>
          <w:b/>
          <w:lang w:val="de-DE"/>
        </w:rPr>
        <w:t>der</w:t>
      </w:r>
      <w:r w:rsidR="00274E2C" w:rsidRPr="00146B7F">
        <w:rPr>
          <w:rFonts w:cstheme="minorHAnsi"/>
          <w:b/>
          <w:lang w:val="de-DE"/>
        </w:rPr>
        <w:t xml:space="preserve"> </w:t>
      </w:r>
      <w:r w:rsidR="005B13DC" w:rsidRPr="00CC5BB4">
        <w:rPr>
          <w:rFonts w:cstheme="minorHAnsi"/>
          <w:b/>
          <w:lang w:val="de-DE"/>
        </w:rPr>
        <w:t xml:space="preserve">Wachstumsstrategie der VELUX-Gruppe und </w:t>
      </w:r>
      <w:r w:rsidR="000C2BB8" w:rsidRPr="00CC5BB4">
        <w:rPr>
          <w:rFonts w:cstheme="minorHAnsi"/>
          <w:b/>
          <w:lang w:val="de-DE"/>
        </w:rPr>
        <w:t xml:space="preserve">deckt </w:t>
      </w:r>
      <w:r w:rsidR="005B13DC" w:rsidRPr="00CC5BB4">
        <w:rPr>
          <w:rFonts w:cstheme="minorHAnsi"/>
          <w:b/>
          <w:lang w:val="de-DE"/>
        </w:rPr>
        <w:t xml:space="preserve">insbesondere das </w:t>
      </w:r>
      <w:r w:rsidR="00274E2C" w:rsidRPr="00146B7F">
        <w:rPr>
          <w:rFonts w:cstheme="minorHAnsi"/>
          <w:b/>
          <w:lang w:val="de-DE"/>
        </w:rPr>
        <w:t xml:space="preserve">Wachstumsziel </w:t>
      </w:r>
      <w:r w:rsidR="000C2BB8" w:rsidRPr="00CC5BB4">
        <w:rPr>
          <w:rFonts w:cstheme="minorHAnsi"/>
          <w:b/>
          <w:lang w:val="de-DE"/>
        </w:rPr>
        <w:t xml:space="preserve">im </w:t>
      </w:r>
      <w:r w:rsidR="005B13DC" w:rsidRPr="00CC5BB4">
        <w:rPr>
          <w:rFonts w:cstheme="minorHAnsi"/>
          <w:b/>
          <w:lang w:val="de-DE"/>
        </w:rPr>
        <w:t>Geschäft</w:t>
      </w:r>
      <w:r w:rsidR="000C2BB8" w:rsidRPr="00CC5BB4">
        <w:rPr>
          <w:rFonts w:cstheme="minorHAnsi"/>
          <w:b/>
          <w:lang w:val="de-DE"/>
        </w:rPr>
        <w:t>sbereich</w:t>
      </w:r>
      <w:r w:rsidR="005B13DC" w:rsidRPr="00CC5BB4">
        <w:rPr>
          <w:rFonts w:cstheme="minorHAnsi"/>
          <w:b/>
          <w:lang w:val="de-DE"/>
        </w:rPr>
        <w:t xml:space="preserve"> Nichtwohnungsbau bei Taglichtsystemen</w:t>
      </w:r>
      <w:r w:rsidR="00AD6B87" w:rsidRPr="00CC5BB4">
        <w:rPr>
          <w:rFonts w:cstheme="minorHAnsi"/>
          <w:b/>
          <w:lang w:val="de-DE"/>
        </w:rPr>
        <w:t xml:space="preserve"> ab</w:t>
      </w:r>
      <w:r w:rsidR="005B13DC" w:rsidRPr="00CC5BB4">
        <w:rPr>
          <w:rFonts w:cstheme="minorHAnsi"/>
          <w:b/>
          <w:lang w:val="de-DE"/>
        </w:rPr>
        <w:t xml:space="preserve">. Der Erwerb der JET-Gruppe ist </w:t>
      </w:r>
      <w:r w:rsidR="000C2BB8" w:rsidRPr="00CC5BB4">
        <w:rPr>
          <w:rFonts w:cstheme="minorHAnsi"/>
          <w:b/>
          <w:lang w:val="de-DE"/>
        </w:rPr>
        <w:t>nach der im April verkündeten</w:t>
      </w:r>
      <w:r w:rsidR="00AD6B87" w:rsidRPr="00CC5BB4">
        <w:rPr>
          <w:rFonts w:cstheme="minorHAnsi"/>
          <w:b/>
          <w:lang w:val="de-DE"/>
        </w:rPr>
        <w:t xml:space="preserve"> Übernahme der</w:t>
      </w:r>
      <w:r w:rsidR="000C2BB8" w:rsidRPr="00CC5BB4">
        <w:rPr>
          <w:rFonts w:cstheme="minorHAnsi"/>
          <w:b/>
          <w:lang w:val="de-DE"/>
        </w:rPr>
        <w:t xml:space="preserve"> WASCO-Gruppe, einem US-</w:t>
      </w:r>
      <w:r w:rsidR="00AD6B87" w:rsidRPr="00CC5BB4">
        <w:rPr>
          <w:rFonts w:cstheme="minorHAnsi"/>
          <w:b/>
          <w:lang w:val="de-DE"/>
        </w:rPr>
        <w:t>a</w:t>
      </w:r>
      <w:r w:rsidR="000C2BB8" w:rsidRPr="00CC5BB4">
        <w:rPr>
          <w:rFonts w:cstheme="minorHAnsi"/>
          <w:b/>
          <w:lang w:val="de-DE"/>
        </w:rPr>
        <w:t xml:space="preserve">merikanischen Hersteller von Dachfenstern, </w:t>
      </w:r>
      <w:r w:rsidR="005B13DC" w:rsidRPr="00CC5BB4">
        <w:rPr>
          <w:rFonts w:cstheme="minorHAnsi"/>
          <w:b/>
          <w:lang w:val="de-DE"/>
        </w:rPr>
        <w:t>d</w:t>
      </w:r>
      <w:r w:rsidR="00BD1AB0" w:rsidRPr="00CC5BB4">
        <w:rPr>
          <w:rFonts w:cstheme="minorHAnsi"/>
          <w:b/>
          <w:lang w:val="de-DE"/>
        </w:rPr>
        <w:t>ie</w:t>
      </w:r>
      <w:r w:rsidR="005B13DC" w:rsidRPr="00CC5BB4">
        <w:rPr>
          <w:rFonts w:cstheme="minorHAnsi"/>
          <w:b/>
          <w:lang w:val="de-DE"/>
        </w:rPr>
        <w:t xml:space="preserve"> zweite</w:t>
      </w:r>
      <w:r w:rsidR="00BD1AB0" w:rsidRPr="00CC5BB4">
        <w:rPr>
          <w:rFonts w:cstheme="minorHAnsi"/>
          <w:b/>
          <w:lang w:val="de-DE"/>
        </w:rPr>
        <w:t xml:space="preserve"> Übernahme</w:t>
      </w:r>
      <w:r w:rsidR="005B13DC" w:rsidRPr="00CC5BB4">
        <w:rPr>
          <w:rFonts w:cstheme="minorHAnsi"/>
          <w:b/>
          <w:lang w:val="de-DE"/>
        </w:rPr>
        <w:t xml:space="preserve"> der VELUX-Gruppe in diesem Jahr.</w:t>
      </w:r>
    </w:p>
    <w:p w14:paraId="6C80B513" w14:textId="34AC2528" w:rsidR="00235BC6" w:rsidRPr="00CC5BB4" w:rsidRDefault="005B13DC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Die</w:t>
      </w:r>
      <w:r w:rsidR="007B54D2" w:rsidRPr="00CC5BB4">
        <w:rPr>
          <w:rFonts w:cstheme="minorHAnsi"/>
          <w:lang w:val="de-DE"/>
        </w:rPr>
        <w:t xml:space="preserve"> </w:t>
      </w:r>
      <w:r w:rsidR="0053653D" w:rsidRPr="00CC5BB4">
        <w:rPr>
          <w:rFonts w:cstheme="minorHAnsi"/>
          <w:lang w:val="de-DE"/>
        </w:rPr>
        <w:t>VELUX</w:t>
      </w:r>
      <w:r w:rsidRPr="00CC5BB4">
        <w:rPr>
          <w:rFonts w:cstheme="minorHAnsi"/>
          <w:lang w:val="de-DE"/>
        </w:rPr>
        <w:t xml:space="preserve">-Gruppe ist </w:t>
      </w:r>
      <w:r w:rsidR="001A35F1" w:rsidRPr="00CC5BB4">
        <w:rPr>
          <w:rFonts w:cstheme="minorHAnsi"/>
          <w:lang w:val="de-DE"/>
        </w:rPr>
        <w:t xml:space="preserve">seit 75 Jahren </w:t>
      </w:r>
      <w:r w:rsidRPr="00CC5BB4">
        <w:rPr>
          <w:rFonts w:cstheme="minorHAnsi"/>
          <w:lang w:val="de-DE"/>
        </w:rPr>
        <w:t>Mark</w:t>
      </w:r>
      <w:r w:rsidR="00D6429D" w:rsidRPr="00CC5BB4">
        <w:rPr>
          <w:rFonts w:cstheme="minorHAnsi"/>
          <w:lang w:val="de-DE"/>
        </w:rPr>
        <w:t>t</w:t>
      </w:r>
      <w:r w:rsidRPr="00CC5BB4">
        <w:rPr>
          <w:rFonts w:cstheme="minorHAnsi"/>
          <w:lang w:val="de-DE"/>
        </w:rPr>
        <w:t xml:space="preserve">führer </w:t>
      </w:r>
      <w:r w:rsidR="001A35F1" w:rsidRPr="00CC5BB4">
        <w:rPr>
          <w:rFonts w:cstheme="minorHAnsi"/>
          <w:lang w:val="de-DE"/>
        </w:rPr>
        <w:t xml:space="preserve">für Dachfenster </w:t>
      </w:r>
      <w:r w:rsidR="00D6429D" w:rsidRPr="00CC5BB4">
        <w:rPr>
          <w:rFonts w:cstheme="minorHAnsi"/>
          <w:lang w:val="de-DE"/>
        </w:rPr>
        <w:t>bei</w:t>
      </w:r>
      <w:r w:rsidRPr="00CC5BB4">
        <w:rPr>
          <w:rFonts w:cstheme="minorHAnsi"/>
          <w:lang w:val="de-DE"/>
        </w:rPr>
        <w:t xml:space="preserve"> Wohnimmobilien. Der erste Schritt der VELUX-</w:t>
      </w:r>
      <w:r w:rsidR="001A35F1" w:rsidRPr="00CC5BB4">
        <w:rPr>
          <w:rFonts w:cstheme="minorHAnsi"/>
          <w:lang w:val="de-DE"/>
        </w:rPr>
        <w:t>G</w:t>
      </w:r>
      <w:r w:rsidRPr="00CC5BB4">
        <w:rPr>
          <w:rFonts w:cstheme="minorHAnsi"/>
          <w:lang w:val="de-DE"/>
        </w:rPr>
        <w:t>ruppe in den gewerblichen Markt</w:t>
      </w:r>
      <w:r w:rsidR="00D6429D" w:rsidRPr="00CC5BB4">
        <w:rPr>
          <w:rFonts w:cstheme="minorHAnsi"/>
          <w:lang w:val="de-DE"/>
        </w:rPr>
        <w:t xml:space="preserve"> (außer Wohnimmobilien) </w:t>
      </w:r>
      <w:r w:rsidR="00AD6B87" w:rsidRPr="00CC5BB4">
        <w:rPr>
          <w:rFonts w:cstheme="minorHAnsi"/>
          <w:lang w:val="de-DE"/>
        </w:rPr>
        <w:t>fan</w:t>
      </w:r>
      <w:r w:rsidR="004C4866" w:rsidRPr="00CC5BB4">
        <w:rPr>
          <w:rFonts w:cstheme="minorHAnsi"/>
          <w:lang w:val="de-DE"/>
        </w:rPr>
        <w:t>d</w:t>
      </w:r>
      <w:r w:rsidR="00AD6B87" w:rsidRPr="00CC5BB4">
        <w:rPr>
          <w:rFonts w:cstheme="minorHAnsi"/>
          <w:lang w:val="de-DE"/>
        </w:rPr>
        <w:t xml:space="preserve"> im Jahr</w:t>
      </w:r>
      <w:r w:rsidRPr="00CC5BB4">
        <w:rPr>
          <w:rFonts w:cstheme="minorHAnsi"/>
          <w:lang w:val="de-DE"/>
        </w:rPr>
        <w:t xml:space="preserve"> 2012</w:t>
      </w:r>
      <w:r w:rsidR="00AD6B87" w:rsidRPr="00CC5BB4">
        <w:rPr>
          <w:rFonts w:cstheme="minorHAnsi"/>
          <w:lang w:val="de-DE"/>
        </w:rPr>
        <w:t xml:space="preserve"> statt</w:t>
      </w:r>
      <w:r w:rsidRPr="00CC5BB4">
        <w:rPr>
          <w:rFonts w:cstheme="minorHAnsi"/>
          <w:lang w:val="de-DE"/>
        </w:rPr>
        <w:t>, als das VELUX Modular Skylight System (modulares Dachfenstersystem – VMS)</w:t>
      </w:r>
      <w:r w:rsidR="00AD6B87" w:rsidRPr="00CC5BB4">
        <w:rPr>
          <w:rFonts w:cstheme="minorHAnsi"/>
          <w:lang w:val="de-DE"/>
        </w:rPr>
        <w:t xml:space="preserve"> eingeführt wurde</w:t>
      </w:r>
      <w:r w:rsidRPr="00CC5BB4">
        <w:rPr>
          <w:rFonts w:cstheme="minorHAnsi"/>
          <w:lang w:val="de-DE"/>
        </w:rPr>
        <w:t>. Heute</w:t>
      </w:r>
      <w:r w:rsidR="00AD6B87" w:rsidRPr="00CC5BB4">
        <w:rPr>
          <w:rFonts w:cstheme="minorHAnsi"/>
          <w:lang w:val="de-DE"/>
        </w:rPr>
        <w:t xml:space="preserve"> besteht die</w:t>
      </w:r>
      <w:r w:rsidRPr="00CC5BB4">
        <w:rPr>
          <w:rFonts w:cstheme="minorHAnsi"/>
          <w:lang w:val="de-DE"/>
        </w:rPr>
        <w:t xml:space="preserve"> Strategie </w:t>
      </w:r>
      <w:r w:rsidR="00AD6B87" w:rsidRPr="00CC5BB4">
        <w:rPr>
          <w:rFonts w:cstheme="minorHAnsi"/>
          <w:lang w:val="de-DE"/>
        </w:rPr>
        <w:t>dar</w:t>
      </w:r>
      <w:r w:rsidR="00104739" w:rsidRPr="00CC5BB4">
        <w:rPr>
          <w:rFonts w:cstheme="minorHAnsi"/>
          <w:lang w:val="de-DE"/>
        </w:rPr>
        <w:t>in</w:t>
      </w:r>
      <w:r w:rsidR="00AD6B87" w:rsidRPr="00CC5BB4">
        <w:rPr>
          <w:rFonts w:cstheme="minorHAnsi"/>
          <w:lang w:val="de-DE"/>
        </w:rPr>
        <w:t xml:space="preserve">, </w:t>
      </w:r>
      <w:r w:rsidRPr="00CC5BB4">
        <w:rPr>
          <w:rFonts w:cstheme="minorHAnsi"/>
          <w:lang w:val="de-DE"/>
        </w:rPr>
        <w:t xml:space="preserve">eine führende Position in diesem </w:t>
      </w:r>
      <w:r w:rsidR="00AD6B87" w:rsidRPr="00CC5BB4">
        <w:rPr>
          <w:rFonts w:cstheme="minorHAnsi"/>
          <w:lang w:val="de-DE"/>
        </w:rPr>
        <w:t>Geschäftsbereich</w:t>
      </w:r>
      <w:r w:rsidRPr="00CC5BB4">
        <w:rPr>
          <w:rFonts w:cstheme="minorHAnsi"/>
          <w:lang w:val="de-DE"/>
        </w:rPr>
        <w:t xml:space="preserve"> durch organisches Wachstum und Übernahmen</w:t>
      </w:r>
      <w:r w:rsidR="00AD6B87" w:rsidRPr="00CC5BB4">
        <w:rPr>
          <w:rFonts w:cstheme="minorHAnsi"/>
          <w:lang w:val="de-DE"/>
        </w:rPr>
        <w:t xml:space="preserve"> zu </w:t>
      </w:r>
      <w:r w:rsidR="00BD1AB0" w:rsidRPr="00CC5BB4">
        <w:rPr>
          <w:rFonts w:cstheme="minorHAnsi"/>
          <w:lang w:val="de-DE"/>
        </w:rPr>
        <w:t>generieren</w:t>
      </w:r>
      <w:r w:rsidRPr="00CC5BB4">
        <w:rPr>
          <w:rFonts w:cstheme="minorHAnsi"/>
          <w:lang w:val="de-DE"/>
        </w:rPr>
        <w:t>.</w:t>
      </w:r>
    </w:p>
    <w:p w14:paraId="20AF96A9" w14:textId="095B3019" w:rsidR="0053653D" w:rsidRPr="00CC5BB4" w:rsidRDefault="00AD6B87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„</w:t>
      </w:r>
      <w:r w:rsidR="00B94638" w:rsidRPr="00CC5BB4">
        <w:rPr>
          <w:rFonts w:cstheme="minorHAnsi"/>
          <w:lang w:val="de-DE"/>
        </w:rPr>
        <w:t>Wir haben sehr positive Gespräche mit Egeria und der JET-Gru</w:t>
      </w:r>
      <w:r w:rsidR="004C4866" w:rsidRPr="00CC5BB4">
        <w:rPr>
          <w:rFonts w:cstheme="minorHAnsi"/>
          <w:lang w:val="de-DE"/>
        </w:rPr>
        <w:t>ppe</w:t>
      </w:r>
      <w:r w:rsidR="00B94638" w:rsidRPr="00CC5BB4">
        <w:rPr>
          <w:rFonts w:cstheme="minorHAnsi"/>
          <w:lang w:val="de-DE"/>
        </w:rPr>
        <w:t xml:space="preserve"> geha</w:t>
      </w:r>
      <w:r w:rsidR="001E7051" w:rsidRPr="00CC5BB4">
        <w:rPr>
          <w:rFonts w:cstheme="minorHAnsi"/>
          <w:lang w:val="de-DE"/>
        </w:rPr>
        <w:t>bt</w:t>
      </w:r>
      <w:r w:rsidR="00B94638" w:rsidRPr="00CC5BB4">
        <w:rPr>
          <w:rFonts w:cstheme="minorHAnsi"/>
          <w:lang w:val="de-DE"/>
        </w:rPr>
        <w:t>.</w:t>
      </w:r>
      <w:r w:rsidR="00EA6EA8" w:rsidRPr="00CC5BB4">
        <w:rPr>
          <w:rFonts w:cstheme="minorHAnsi"/>
          <w:lang w:val="de-DE"/>
        </w:rPr>
        <w:t xml:space="preserve"> </w:t>
      </w:r>
      <w:r w:rsidRPr="00CC5BB4">
        <w:rPr>
          <w:rFonts w:cstheme="minorHAnsi"/>
          <w:lang w:val="de-DE"/>
        </w:rPr>
        <w:t>Sofort haben wir</w:t>
      </w:r>
      <w:r w:rsidR="00EA6EA8" w:rsidRPr="00CC5BB4">
        <w:rPr>
          <w:rFonts w:cstheme="minorHAnsi"/>
          <w:lang w:val="de-DE"/>
        </w:rPr>
        <w:t xml:space="preserve"> gemerkt, dass die Ziele und die Kultur der JET-Gru</w:t>
      </w:r>
      <w:r w:rsidRPr="00CC5BB4">
        <w:rPr>
          <w:rFonts w:cstheme="minorHAnsi"/>
          <w:lang w:val="de-DE"/>
        </w:rPr>
        <w:t>p</w:t>
      </w:r>
      <w:r w:rsidR="00EA6EA8" w:rsidRPr="00CC5BB4">
        <w:rPr>
          <w:rFonts w:cstheme="minorHAnsi"/>
          <w:lang w:val="de-DE"/>
        </w:rPr>
        <w:t>p</w:t>
      </w:r>
      <w:r w:rsidRPr="00CC5BB4">
        <w:rPr>
          <w:rFonts w:cstheme="minorHAnsi"/>
          <w:lang w:val="de-DE"/>
        </w:rPr>
        <w:t>e</w:t>
      </w:r>
      <w:r w:rsidR="004C4866" w:rsidRPr="00CC5BB4">
        <w:rPr>
          <w:rFonts w:cstheme="minorHAnsi"/>
          <w:lang w:val="de-DE"/>
        </w:rPr>
        <w:t xml:space="preserve"> sich mit denen in unserem</w:t>
      </w:r>
      <w:r w:rsidR="00EA6EA8" w:rsidRPr="00CC5BB4">
        <w:rPr>
          <w:rFonts w:cstheme="minorHAnsi"/>
          <w:lang w:val="de-DE"/>
        </w:rPr>
        <w:t xml:space="preserve"> Unternehmen</w:t>
      </w:r>
      <w:r w:rsidR="004C4866" w:rsidRPr="00CC5BB4">
        <w:rPr>
          <w:rFonts w:cstheme="minorHAnsi"/>
          <w:lang w:val="de-DE"/>
        </w:rPr>
        <w:t xml:space="preserve"> </w:t>
      </w:r>
      <w:r w:rsidR="00EA6EA8" w:rsidRPr="00CC5BB4">
        <w:rPr>
          <w:rFonts w:cstheme="minorHAnsi"/>
          <w:lang w:val="de-DE"/>
        </w:rPr>
        <w:t>sehr gut ergänzen. Durch die Übernahme der JET-Gru</w:t>
      </w:r>
      <w:r w:rsidRPr="00CC5BB4">
        <w:rPr>
          <w:rFonts w:cstheme="minorHAnsi"/>
          <w:lang w:val="de-DE"/>
        </w:rPr>
        <w:t>p</w:t>
      </w:r>
      <w:r w:rsidR="00EA6EA8" w:rsidRPr="00CC5BB4">
        <w:rPr>
          <w:rFonts w:cstheme="minorHAnsi"/>
          <w:lang w:val="de-DE"/>
        </w:rPr>
        <w:t>p</w:t>
      </w:r>
      <w:r w:rsidRPr="00CC5BB4">
        <w:rPr>
          <w:rFonts w:cstheme="minorHAnsi"/>
          <w:lang w:val="de-DE"/>
        </w:rPr>
        <w:t>e</w:t>
      </w:r>
      <w:r w:rsidR="00EA6EA8" w:rsidRPr="00CC5BB4">
        <w:rPr>
          <w:rFonts w:cstheme="minorHAnsi"/>
          <w:lang w:val="de-DE"/>
        </w:rPr>
        <w:t xml:space="preserve"> werden wir unsere</w:t>
      </w:r>
      <w:r w:rsidRPr="00CC5BB4">
        <w:rPr>
          <w:rFonts w:cstheme="minorHAnsi"/>
          <w:lang w:val="de-DE"/>
        </w:rPr>
        <w:t xml:space="preserve"> Position</w:t>
      </w:r>
      <w:r w:rsidR="00EA6EA8" w:rsidRPr="00CC5BB4">
        <w:rPr>
          <w:rFonts w:cstheme="minorHAnsi"/>
          <w:lang w:val="de-DE"/>
        </w:rPr>
        <w:t xml:space="preserve"> innerhalb des gewerblichen Marktes in mehreren Ländern stärken und </w:t>
      </w:r>
      <w:r w:rsidR="004C4866" w:rsidRPr="00CC5BB4">
        <w:rPr>
          <w:rFonts w:cstheme="minorHAnsi"/>
          <w:lang w:val="de-DE"/>
        </w:rPr>
        <w:t xml:space="preserve">einige </w:t>
      </w:r>
      <w:r w:rsidR="00EA6EA8" w:rsidRPr="00CC5BB4">
        <w:rPr>
          <w:rFonts w:cstheme="minorHAnsi"/>
          <w:lang w:val="de-DE"/>
        </w:rPr>
        <w:t xml:space="preserve">neue Produktkategorien zu unseren gewerblichen </w:t>
      </w:r>
      <w:r w:rsidRPr="00CC5BB4">
        <w:rPr>
          <w:rFonts w:cstheme="minorHAnsi"/>
          <w:lang w:val="de-DE"/>
        </w:rPr>
        <w:t>Angeboten</w:t>
      </w:r>
      <w:r w:rsidR="00EA6EA8" w:rsidRPr="00CC5BB4">
        <w:rPr>
          <w:rFonts w:cstheme="minorHAnsi"/>
          <w:lang w:val="de-DE"/>
        </w:rPr>
        <w:t xml:space="preserve"> in Europa</w:t>
      </w:r>
      <w:r w:rsidRPr="00CC5BB4">
        <w:rPr>
          <w:rFonts w:cstheme="minorHAnsi"/>
          <w:lang w:val="de-DE"/>
        </w:rPr>
        <w:t xml:space="preserve"> hinzufügen können</w:t>
      </w:r>
      <w:r w:rsidR="00BD1AB0" w:rsidRPr="00CC5BB4">
        <w:rPr>
          <w:rFonts w:cstheme="minorHAnsi"/>
          <w:lang w:val="de-DE"/>
        </w:rPr>
        <w:t>.</w:t>
      </w:r>
      <w:r w:rsidR="00EA6EA8" w:rsidRPr="00CC5BB4">
        <w:rPr>
          <w:rFonts w:cstheme="minorHAnsi"/>
          <w:lang w:val="de-DE"/>
        </w:rPr>
        <w:t>”, sagt</w:t>
      </w:r>
      <w:r w:rsidR="00235BC6" w:rsidRPr="00CC5BB4">
        <w:rPr>
          <w:rFonts w:cstheme="minorHAnsi"/>
          <w:lang w:val="de-DE"/>
        </w:rPr>
        <w:t xml:space="preserve"> David Briggs, </w:t>
      </w:r>
      <w:r w:rsidR="00BD1AB0" w:rsidRPr="00CC5BB4">
        <w:rPr>
          <w:rFonts w:cstheme="minorHAnsi"/>
          <w:lang w:val="de-DE"/>
        </w:rPr>
        <w:t>Vorstandsvorsitzender</w:t>
      </w:r>
      <w:r w:rsidR="00235BC6" w:rsidRPr="00CC5BB4">
        <w:rPr>
          <w:rFonts w:cstheme="minorHAnsi"/>
          <w:lang w:val="de-DE"/>
        </w:rPr>
        <w:t xml:space="preserve"> </w:t>
      </w:r>
      <w:r w:rsidR="00EA6EA8" w:rsidRPr="00CC5BB4">
        <w:rPr>
          <w:rFonts w:cstheme="minorHAnsi"/>
          <w:lang w:val="de-DE"/>
        </w:rPr>
        <w:t>der</w:t>
      </w:r>
      <w:r w:rsidR="00235BC6" w:rsidRPr="00CC5BB4">
        <w:rPr>
          <w:rFonts w:cstheme="minorHAnsi"/>
          <w:lang w:val="de-DE"/>
        </w:rPr>
        <w:t xml:space="preserve"> VELUX</w:t>
      </w:r>
      <w:r w:rsidR="00EA6EA8" w:rsidRPr="00CC5BB4">
        <w:rPr>
          <w:rFonts w:cstheme="minorHAnsi"/>
          <w:lang w:val="de-DE"/>
        </w:rPr>
        <w:t>-Gruppe</w:t>
      </w:r>
      <w:r w:rsidR="00235BC6" w:rsidRPr="00CC5BB4">
        <w:rPr>
          <w:rFonts w:cstheme="minorHAnsi"/>
          <w:lang w:val="de-DE"/>
        </w:rPr>
        <w:t>.</w:t>
      </w:r>
    </w:p>
    <w:p w14:paraId="0B339582" w14:textId="07043882" w:rsidR="003A77A0" w:rsidRPr="00CC5BB4" w:rsidRDefault="00EA6EA8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 xml:space="preserve">Der gewerbliche Bereich besteht aus zwei wesentlichen </w:t>
      </w:r>
      <w:r w:rsidR="00AD6B87" w:rsidRPr="00CC5BB4">
        <w:rPr>
          <w:rFonts w:cstheme="minorHAnsi"/>
          <w:lang w:val="de-DE"/>
        </w:rPr>
        <w:t>Segmenten</w:t>
      </w:r>
      <w:r w:rsidRPr="00CC5BB4">
        <w:rPr>
          <w:rFonts w:cstheme="minorHAnsi"/>
          <w:lang w:val="de-DE"/>
        </w:rPr>
        <w:t>:</w:t>
      </w:r>
    </w:p>
    <w:p w14:paraId="54FB53F9" w14:textId="4D8A6DB9" w:rsidR="003A77A0" w:rsidRPr="00CC5BB4" w:rsidRDefault="00B05B76" w:rsidP="00E202E3">
      <w:pPr>
        <w:pStyle w:val="Lijstalinea"/>
        <w:numPr>
          <w:ilvl w:val="0"/>
          <w:numId w:val="2"/>
        </w:num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e</w:t>
      </w:r>
      <w:r w:rsidR="00EA6EA8" w:rsidRPr="00CC5BB4">
        <w:rPr>
          <w:rFonts w:cstheme="minorHAnsi"/>
          <w:lang w:val="de-DE"/>
        </w:rPr>
        <w:t>in</w:t>
      </w:r>
      <w:r w:rsidR="00AD6B87" w:rsidRPr="00CC5BB4">
        <w:rPr>
          <w:rFonts w:cstheme="minorHAnsi"/>
          <w:lang w:val="de-DE"/>
        </w:rPr>
        <w:t>em</w:t>
      </w:r>
      <w:r w:rsidR="00EA6EA8" w:rsidRPr="00CC5BB4">
        <w:rPr>
          <w:rFonts w:cstheme="minorHAnsi"/>
          <w:lang w:val="de-DE"/>
        </w:rPr>
        <w:t xml:space="preserve"> </w:t>
      </w:r>
      <w:r w:rsidR="004C4866" w:rsidRPr="00CC5BB4">
        <w:rPr>
          <w:rFonts w:cstheme="minorHAnsi"/>
          <w:lang w:val="de-DE"/>
        </w:rPr>
        <w:t xml:space="preserve">architektonischem </w:t>
      </w:r>
      <w:r w:rsidR="00EA6EA8" w:rsidRPr="00CC5BB4">
        <w:rPr>
          <w:rFonts w:cstheme="minorHAnsi"/>
          <w:lang w:val="de-DE"/>
        </w:rPr>
        <w:t xml:space="preserve">Verglasungssegment, das einen größeren Fokus auf Design legt, </w:t>
      </w:r>
      <w:r w:rsidR="00AD6B87" w:rsidRPr="00CC5BB4">
        <w:rPr>
          <w:rFonts w:cstheme="minorHAnsi"/>
          <w:lang w:val="de-DE"/>
        </w:rPr>
        <w:t>wobei</w:t>
      </w:r>
      <w:r w:rsidR="00EA6EA8" w:rsidRPr="00CC5BB4">
        <w:rPr>
          <w:rFonts w:cstheme="minorHAnsi"/>
          <w:lang w:val="de-DE"/>
        </w:rPr>
        <w:t xml:space="preserve"> Architekten eine erhebliche Rolle bei der Auswahl </w:t>
      </w:r>
      <w:r w:rsidR="004C4866" w:rsidRPr="00CC5BB4">
        <w:rPr>
          <w:rFonts w:cstheme="minorHAnsi"/>
          <w:lang w:val="de-DE"/>
        </w:rPr>
        <w:t>des</w:t>
      </w:r>
      <w:r w:rsidR="00EA6EA8" w:rsidRPr="00CC5BB4">
        <w:rPr>
          <w:rFonts w:cstheme="minorHAnsi"/>
          <w:lang w:val="de-DE"/>
        </w:rPr>
        <w:t xml:space="preserve"> Glas</w:t>
      </w:r>
      <w:r w:rsidR="004C4866" w:rsidRPr="00CC5BB4">
        <w:rPr>
          <w:rFonts w:cstheme="minorHAnsi"/>
          <w:lang w:val="de-DE"/>
        </w:rPr>
        <w:t>es</w:t>
      </w:r>
      <w:r w:rsidR="00EA6EA8" w:rsidRPr="00CC5BB4">
        <w:rPr>
          <w:rFonts w:cstheme="minorHAnsi"/>
          <w:lang w:val="de-DE"/>
        </w:rPr>
        <w:t xml:space="preserve"> oder </w:t>
      </w:r>
      <w:r w:rsidR="004C4866" w:rsidRPr="00CC5BB4">
        <w:rPr>
          <w:rFonts w:cstheme="minorHAnsi"/>
          <w:lang w:val="de-DE"/>
        </w:rPr>
        <w:t>de</w:t>
      </w:r>
      <w:r w:rsidRPr="00CC5BB4">
        <w:rPr>
          <w:rFonts w:cstheme="minorHAnsi"/>
          <w:lang w:val="de-DE"/>
        </w:rPr>
        <w:t>n</w:t>
      </w:r>
      <w:r w:rsidR="004C4866" w:rsidRPr="00CC5BB4">
        <w:rPr>
          <w:rFonts w:cstheme="minorHAnsi"/>
          <w:lang w:val="de-DE"/>
        </w:rPr>
        <w:t xml:space="preserve"> Acrylv</w:t>
      </w:r>
      <w:r w:rsidR="00EA6EA8" w:rsidRPr="00CC5BB4">
        <w:rPr>
          <w:rFonts w:cstheme="minorHAnsi"/>
          <w:lang w:val="de-DE"/>
        </w:rPr>
        <w:t>erglasungslösungen</w:t>
      </w:r>
      <w:r w:rsidR="00AD6B87" w:rsidRPr="00CC5BB4">
        <w:rPr>
          <w:rFonts w:cstheme="minorHAnsi"/>
          <w:lang w:val="de-DE"/>
        </w:rPr>
        <w:t xml:space="preserve"> spielen</w:t>
      </w:r>
      <w:r w:rsidR="00EA6EA8" w:rsidRPr="00CC5BB4">
        <w:rPr>
          <w:rFonts w:cstheme="minorHAnsi"/>
          <w:lang w:val="de-DE"/>
        </w:rPr>
        <w:t xml:space="preserve">, </w:t>
      </w:r>
      <w:r w:rsidR="00AD6B87" w:rsidRPr="00CC5BB4">
        <w:rPr>
          <w:rFonts w:cstheme="minorHAnsi"/>
          <w:lang w:val="de-DE"/>
        </w:rPr>
        <w:t>sowie;</w:t>
      </w:r>
    </w:p>
    <w:p w14:paraId="48D156B1" w14:textId="03AE3DE2" w:rsidR="003A77A0" w:rsidRPr="00CC5BB4" w:rsidRDefault="00B05B76" w:rsidP="00E202E3">
      <w:pPr>
        <w:pStyle w:val="Lijstalinea"/>
        <w:numPr>
          <w:ilvl w:val="0"/>
          <w:numId w:val="2"/>
        </w:num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e</w:t>
      </w:r>
      <w:r w:rsidR="00EA6EA8" w:rsidRPr="00CC5BB4">
        <w:rPr>
          <w:rFonts w:cstheme="minorHAnsi"/>
          <w:lang w:val="de-DE"/>
        </w:rPr>
        <w:t xml:space="preserve">inem gewerblichen Flachdachsegment, das fast nur Acryllösungen, wie </w:t>
      </w:r>
      <w:r w:rsidR="00CC13B1" w:rsidRPr="00CC5BB4">
        <w:rPr>
          <w:rFonts w:cstheme="minorHAnsi"/>
          <w:lang w:val="de-DE"/>
        </w:rPr>
        <w:t xml:space="preserve">Lichtkuppeln </w:t>
      </w:r>
      <w:r w:rsidR="00EA6EA8" w:rsidRPr="00CC5BB4">
        <w:rPr>
          <w:rFonts w:cstheme="minorHAnsi"/>
          <w:lang w:val="de-DE"/>
        </w:rPr>
        <w:t xml:space="preserve">oder </w:t>
      </w:r>
      <w:r w:rsidR="00AD6B87" w:rsidRPr="00CC5BB4">
        <w:rPr>
          <w:rFonts w:cstheme="minorHAnsi"/>
          <w:lang w:val="de-DE"/>
        </w:rPr>
        <w:t>durchgehende</w:t>
      </w:r>
      <w:r w:rsidR="00EA6EA8" w:rsidRPr="00CC5BB4">
        <w:rPr>
          <w:rFonts w:cstheme="minorHAnsi"/>
          <w:lang w:val="de-DE"/>
        </w:rPr>
        <w:t xml:space="preserve"> D</w:t>
      </w:r>
      <w:r w:rsidR="00BD1AB0" w:rsidRPr="00CC5BB4">
        <w:rPr>
          <w:rFonts w:cstheme="minorHAnsi"/>
          <w:lang w:val="de-DE"/>
        </w:rPr>
        <w:t>achfenster</w:t>
      </w:r>
      <w:r w:rsidR="00EA6EA8" w:rsidRPr="00CC5BB4">
        <w:rPr>
          <w:rFonts w:cstheme="minorHAnsi"/>
          <w:lang w:val="de-DE"/>
        </w:rPr>
        <w:t xml:space="preserve"> (CRLs)</w:t>
      </w:r>
      <w:r w:rsidR="00AD6B87" w:rsidRPr="00CC5BB4">
        <w:rPr>
          <w:rFonts w:cstheme="minorHAnsi"/>
          <w:lang w:val="de-DE"/>
        </w:rPr>
        <w:t xml:space="preserve"> beinhaltet</w:t>
      </w:r>
      <w:r w:rsidR="00EA6EA8" w:rsidRPr="00CC5BB4">
        <w:rPr>
          <w:rFonts w:cstheme="minorHAnsi"/>
          <w:lang w:val="de-DE"/>
        </w:rPr>
        <w:t>.</w:t>
      </w:r>
    </w:p>
    <w:p w14:paraId="21F798F9" w14:textId="52263B9E" w:rsidR="00CB0E29" w:rsidRPr="00CC5BB4" w:rsidRDefault="00EA6EA8" w:rsidP="003A77A0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 xml:space="preserve">Die beiden </w:t>
      </w:r>
      <w:r w:rsidR="00AD6B87" w:rsidRPr="00CC5BB4">
        <w:rPr>
          <w:rFonts w:cstheme="minorHAnsi"/>
          <w:lang w:val="de-DE"/>
        </w:rPr>
        <w:t>Bereiche</w:t>
      </w:r>
      <w:r w:rsidRPr="00CC5BB4">
        <w:rPr>
          <w:rFonts w:cstheme="minorHAnsi"/>
          <w:lang w:val="de-DE"/>
        </w:rPr>
        <w:t xml:space="preserve"> unterscheiden sich stark in ihren Kundengruppen und Verkaufsprozessen. Das VELUX VMS Geschäft </w:t>
      </w:r>
      <w:r w:rsidR="004C4866" w:rsidRPr="00CC5BB4">
        <w:rPr>
          <w:rFonts w:cstheme="minorHAnsi"/>
          <w:lang w:val="de-DE"/>
        </w:rPr>
        <w:t>besitzt</w:t>
      </w:r>
      <w:r w:rsidRPr="00CC5BB4">
        <w:rPr>
          <w:rFonts w:cstheme="minorHAnsi"/>
          <w:lang w:val="de-DE"/>
        </w:rPr>
        <w:t xml:space="preserve"> </w:t>
      </w:r>
      <w:r w:rsidR="006C38C0" w:rsidRPr="00CC5BB4">
        <w:rPr>
          <w:rFonts w:cstheme="minorHAnsi"/>
          <w:lang w:val="de-DE"/>
        </w:rPr>
        <w:t>eine starke Präsenz</w:t>
      </w:r>
      <w:r w:rsidRPr="00CC5BB4">
        <w:rPr>
          <w:rFonts w:cstheme="minorHAnsi"/>
          <w:lang w:val="de-DE"/>
        </w:rPr>
        <w:t xml:space="preserve"> im architektonischen Verglasungssegment</w:t>
      </w:r>
      <w:r w:rsidR="00AD6B87" w:rsidRPr="00CC5BB4">
        <w:rPr>
          <w:rFonts w:cstheme="minorHAnsi"/>
          <w:lang w:val="de-DE"/>
        </w:rPr>
        <w:t>,</w:t>
      </w:r>
      <w:r w:rsidRPr="00CC5BB4">
        <w:rPr>
          <w:rFonts w:cstheme="minorHAnsi"/>
          <w:lang w:val="de-DE"/>
        </w:rPr>
        <w:t xml:space="preserve"> während JET eine führende Marktposition im gewerblichen Flachdachsegment </w:t>
      </w:r>
      <w:r w:rsidR="004C4866" w:rsidRPr="00CC5BB4">
        <w:rPr>
          <w:rFonts w:cstheme="minorHAnsi"/>
          <w:lang w:val="de-DE"/>
        </w:rPr>
        <w:t>innehat</w:t>
      </w:r>
      <w:r w:rsidRPr="00CC5BB4">
        <w:rPr>
          <w:rFonts w:cstheme="minorHAnsi"/>
          <w:lang w:val="de-DE"/>
        </w:rPr>
        <w:t>.</w:t>
      </w:r>
    </w:p>
    <w:p w14:paraId="2B88EFB9" w14:textId="4AC80689" w:rsidR="00235BC6" w:rsidRPr="00CC5BB4" w:rsidRDefault="00F73E99">
      <w:pPr>
        <w:rPr>
          <w:rFonts w:eastAsia="VELUXforOffice" w:cstheme="minorHAnsi"/>
          <w:lang w:val="de-DE"/>
        </w:rPr>
      </w:pPr>
      <w:r w:rsidRPr="00CC5BB4">
        <w:rPr>
          <w:rFonts w:eastAsia="VELUXforOffice" w:cstheme="minorHAnsi"/>
          <w:lang w:val="de-DE"/>
        </w:rPr>
        <w:t>„</w:t>
      </w:r>
      <w:r w:rsidR="00643B02" w:rsidRPr="00CC5BB4">
        <w:rPr>
          <w:rFonts w:eastAsia="VELUXforOffice" w:cstheme="minorHAnsi"/>
          <w:lang w:val="de-DE"/>
        </w:rPr>
        <w:t xml:space="preserve">Wir freuen uns darauf, Teil der </w:t>
      </w:r>
      <w:r w:rsidR="00235BC6" w:rsidRPr="00CC5BB4">
        <w:rPr>
          <w:rFonts w:eastAsia="VELUXforOffice" w:cstheme="minorHAnsi"/>
          <w:lang w:val="de-DE"/>
        </w:rPr>
        <w:t>VELUX</w:t>
      </w:r>
      <w:r w:rsidR="00643B02" w:rsidRPr="00CC5BB4">
        <w:rPr>
          <w:rFonts w:eastAsia="VELUXforOffice" w:cstheme="minorHAnsi"/>
          <w:lang w:val="de-DE"/>
        </w:rPr>
        <w:t>-Gruppe zu werden und sehen</w:t>
      </w:r>
      <w:r w:rsidR="008F2FA6" w:rsidRPr="00CC5BB4">
        <w:rPr>
          <w:rFonts w:eastAsia="VELUXforOffice" w:cstheme="minorHAnsi"/>
          <w:lang w:val="de-DE"/>
        </w:rPr>
        <w:t xml:space="preserve"> bereits jetzt</w:t>
      </w:r>
      <w:r w:rsidR="00643B02" w:rsidRPr="00CC5BB4">
        <w:rPr>
          <w:rFonts w:eastAsia="VELUXforOffice" w:cstheme="minorHAnsi"/>
          <w:lang w:val="de-DE"/>
        </w:rPr>
        <w:t xml:space="preserve"> viel Wachstumspotential, um unser europäisches Geschäft </w:t>
      </w:r>
      <w:r w:rsidR="008F2FA6" w:rsidRPr="00CC5BB4">
        <w:rPr>
          <w:rFonts w:eastAsia="VELUXforOffice" w:cstheme="minorHAnsi"/>
          <w:lang w:val="de-DE"/>
        </w:rPr>
        <w:t xml:space="preserve">weiter </w:t>
      </w:r>
      <w:r w:rsidR="00643B02" w:rsidRPr="00CC5BB4">
        <w:rPr>
          <w:rFonts w:eastAsia="VELUXforOffice" w:cstheme="minorHAnsi"/>
          <w:lang w:val="de-DE"/>
        </w:rPr>
        <w:t>zu stärken</w:t>
      </w:r>
      <w:r w:rsidR="008F2FA6" w:rsidRPr="00CC5BB4">
        <w:rPr>
          <w:rFonts w:eastAsia="VELUXforOffice" w:cstheme="minorHAnsi"/>
          <w:lang w:val="de-DE"/>
        </w:rPr>
        <w:t>. Dies wird</w:t>
      </w:r>
      <w:r w:rsidRPr="00CC5BB4">
        <w:rPr>
          <w:rFonts w:eastAsia="VELUXforOffice" w:cstheme="minorHAnsi"/>
          <w:lang w:val="de-DE"/>
        </w:rPr>
        <w:t xml:space="preserve"> </w:t>
      </w:r>
      <w:r w:rsidR="00643B02" w:rsidRPr="00CC5BB4">
        <w:rPr>
          <w:rFonts w:eastAsia="VELUXforOffice" w:cstheme="minorHAnsi"/>
          <w:lang w:val="de-DE"/>
        </w:rPr>
        <w:t>unseren Kunden und Mitarbeitern</w:t>
      </w:r>
      <w:r w:rsidR="00ED5288" w:rsidRPr="00CC5BB4">
        <w:rPr>
          <w:rFonts w:eastAsia="VELUXforOffice" w:cstheme="minorHAnsi"/>
          <w:lang w:val="de-DE"/>
        </w:rPr>
        <w:t xml:space="preserve"> zu</w:t>
      </w:r>
      <w:r w:rsidRPr="00CC5BB4">
        <w:rPr>
          <w:rFonts w:eastAsia="VELUXforOffice" w:cstheme="minorHAnsi"/>
          <w:lang w:val="de-DE"/>
        </w:rPr>
        <w:t xml:space="preserve"> G</w:t>
      </w:r>
      <w:r w:rsidR="00ED5288" w:rsidRPr="00CC5BB4">
        <w:rPr>
          <w:rFonts w:eastAsia="VELUXforOffice" w:cstheme="minorHAnsi"/>
          <w:lang w:val="de-DE"/>
        </w:rPr>
        <w:t>ute</w:t>
      </w:r>
      <w:r w:rsidRPr="00CC5BB4">
        <w:rPr>
          <w:rFonts w:eastAsia="VELUXforOffice" w:cstheme="minorHAnsi"/>
          <w:lang w:val="de-DE"/>
        </w:rPr>
        <w:t xml:space="preserve"> kommen</w:t>
      </w:r>
      <w:r w:rsidR="00BD1AB0" w:rsidRPr="00CC5BB4">
        <w:rPr>
          <w:rFonts w:eastAsia="VELUXforOffice" w:cstheme="minorHAnsi"/>
          <w:lang w:val="de-DE"/>
        </w:rPr>
        <w:t>.</w:t>
      </w:r>
      <w:r w:rsidR="00DC146E" w:rsidRPr="00CC5BB4">
        <w:rPr>
          <w:rFonts w:eastAsia="VELUXforOffice" w:cstheme="minorHAnsi"/>
          <w:lang w:val="de-DE"/>
        </w:rPr>
        <w:t>”</w:t>
      </w:r>
      <w:r w:rsidRPr="00CC5BB4">
        <w:rPr>
          <w:rFonts w:eastAsia="VELUXforOffice" w:cstheme="minorHAnsi"/>
          <w:lang w:val="de-DE"/>
        </w:rPr>
        <w:t>,</w:t>
      </w:r>
      <w:r w:rsidR="00DC146E" w:rsidRPr="00CC5BB4">
        <w:rPr>
          <w:rFonts w:eastAsia="VELUXforOffice" w:cstheme="minorHAnsi"/>
          <w:lang w:val="de-DE"/>
        </w:rPr>
        <w:t xml:space="preserve"> sa</w:t>
      </w:r>
      <w:r w:rsidR="00ED5288" w:rsidRPr="00CC5BB4">
        <w:rPr>
          <w:rFonts w:eastAsia="VELUXforOffice" w:cstheme="minorHAnsi"/>
          <w:lang w:val="de-DE"/>
        </w:rPr>
        <w:t>gt</w:t>
      </w:r>
      <w:r w:rsidR="00DC146E" w:rsidRPr="00CC5BB4">
        <w:rPr>
          <w:rFonts w:eastAsia="VELUXforOffice" w:cstheme="minorHAnsi"/>
          <w:lang w:val="de-DE"/>
        </w:rPr>
        <w:t xml:space="preserve"> Ralf Dahmer,</w:t>
      </w:r>
      <w:r w:rsidR="00146B7F">
        <w:rPr>
          <w:rFonts w:eastAsia="VELUXforOffice" w:cstheme="minorHAnsi"/>
          <w:lang w:val="de-DE"/>
        </w:rPr>
        <w:t xml:space="preserve"> </w:t>
      </w:r>
      <w:r w:rsidR="00274E2C" w:rsidRPr="00146B7F">
        <w:rPr>
          <w:rFonts w:eastAsia="VELUXforOffice" w:cstheme="minorHAnsi"/>
          <w:lang w:val="de-DE"/>
        </w:rPr>
        <w:t xml:space="preserve">CEO </w:t>
      </w:r>
      <w:r w:rsidR="00ED5288" w:rsidRPr="00CC5BB4">
        <w:rPr>
          <w:rFonts w:eastAsia="VELUXforOffice" w:cstheme="minorHAnsi"/>
          <w:lang w:val="de-DE"/>
        </w:rPr>
        <w:t>der</w:t>
      </w:r>
      <w:r w:rsidR="00DC146E" w:rsidRPr="00CC5BB4">
        <w:rPr>
          <w:rFonts w:eastAsia="VELUXforOffice" w:cstheme="minorHAnsi"/>
          <w:lang w:val="de-DE"/>
        </w:rPr>
        <w:t xml:space="preserve"> JET</w:t>
      </w:r>
      <w:r w:rsidR="001B037C" w:rsidRPr="00CC5BB4">
        <w:rPr>
          <w:rFonts w:eastAsia="VELUXforOffice" w:cstheme="minorHAnsi"/>
          <w:lang w:val="de-DE"/>
        </w:rPr>
        <w:t>-</w:t>
      </w:r>
      <w:r w:rsidR="00DC146E" w:rsidRPr="00CC5BB4">
        <w:rPr>
          <w:rFonts w:eastAsia="VELUXforOffice" w:cstheme="minorHAnsi"/>
          <w:lang w:val="de-DE"/>
        </w:rPr>
        <w:t>Gr</w:t>
      </w:r>
      <w:r w:rsidRPr="00CC5BB4">
        <w:rPr>
          <w:rFonts w:eastAsia="VELUXforOffice" w:cstheme="minorHAnsi"/>
          <w:lang w:val="de-DE"/>
        </w:rPr>
        <w:t>u</w:t>
      </w:r>
      <w:r w:rsidR="00ED5288" w:rsidRPr="00CC5BB4">
        <w:rPr>
          <w:rFonts w:eastAsia="VELUXforOffice" w:cstheme="minorHAnsi"/>
          <w:lang w:val="de-DE"/>
        </w:rPr>
        <w:t>p</w:t>
      </w:r>
      <w:r w:rsidRPr="00CC5BB4">
        <w:rPr>
          <w:rFonts w:eastAsia="VELUXforOffice" w:cstheme="minorHAnsi"/>
          <w:lang w:val="de-DE"/>
        </w:rPr>
        <w:t>pe</w:t>
      </w:r>
      <w:r w:rsidR="00DC146E" w:rsidRPr="00CC5BB4">
        <w:rPr>
          <w:rFonts w:eastAsia="VELUXforOffice" w:cstheme="minorHAnsi"/>
          <w:lang w:val="de-DE"/>
        </w:rPr>
        <w:t>.</w:t>
      </w:r>
      <w:r w:rsidR="26E5B322" w:rsidRPr="00CC5BB4">
        <w:rPr>
          <w:rFonts w:eastAsia="VELUXforOffice" w:cstheme="minorHAnsi"/>
          <w:lang w:val="de-DE"/>
        </w:rPr>
        <w:t xml:space="preserve"> </w:t>
      </w:r>
      <w:r w:rsidR="203E2A28" w:rsidRPr="00CC5BB4">
        <w:rPr>
          <w:rFonts w:eastAsia="VELUXforOffice" w:cstheme="minorHAnsi"/>
          <w:lang w:val="de-DE"/>
        </w:rPr>
        <w:t xml:space="preserve">Mark Wetzels, Partner </w:t>
      </w:r>
      <w:r w:rsidR="00ED5288" w:rsidRPr="00CC5BB4">
        <w:rPr>
          <w:rFonts w:eastAsia="VELUXforOffice" w:cstheme="minorHAnsi"/>
          <w:lang w:val="de-DE"/>
        </w:rPr>
        <w:t>bei</w:t>
      </w:r>
      <w:r w:rsidR="203E2A28" w:rsidRPr="00CC5BB4">
        <w:rPr>
          <w:rFonts w:eastAsia="VELUXforOffice" w:cstheme="minorHAnsi"/>
          <w:lang w:val="de-DE"/>
        </w:rPr>
        <w:t xml:space="preserve"> Egeria, is</w:t>
      </w:r>
      <w:r w:rsidR="00ED5288" w:rsidRPr="00CC5BB4">
        <w:rPr>
          <w:rFonts w:eastAsia="VELUXforOffice" w:cstheme="minorHAnsi"/>
          <w:lang w:val="de-DE"/>
        </w:rPr>
        <w:t xml:space="preserve">t </w:t>
      </w:r>
      <w:r w:rsidRPr="00CC5BB4">
        <w:rPr>
          <w:rFonts w:eastAsia="VELUXforOffice" w:cstheme="minorHAnsi"/>
          <w:lang w:val="de-DE"/>
        </w:rPr>
        <w:t>ebenfalls</w:t>
      </w:r>
      <w:r w:rsidR="00ED5288" w:rsidRPr="00CC5BB4">
        <w:rPr>
          <w:rFonts w:eastAsia="VELUXforOffice" w:cstheme="minorHAnsi"/>
          <w:lang w:val="de-DE"/>
        </w:rPr>
        <w:t xml:space="preserve"> mit der Transaktion zufrieden</w:t>
      </w:r>
      <w:r w:rsidR="00BD1AB0" w:rsidRPr="00CC5BB4">
        <w:rPr>
          <w:rFonts w:eastAsia="VELUXforOffice" w:cstheme="minorHAnsi"/>
          <w:lang w:val="de-DE"/>
        </w:rPr>
        <w:t>.</w:t>
      </w:r>
      <w:r w:rsidR="203E2A28" w:rsidRPr="00CC5BB4">
        <w:rPr>
          <w:rFonts w:eastAsia="VELUXforOffice" w:cstheme="minorHAnsi"/>
          <w:lang w:val="de-DE"/>
        </w:rPr>
        <w:t xml:space="preserve"> </w:t>
      </w:r>
      <w:r w:rsidRPr="00CC5BB4">
        <w:rPr>
          <w:rFonts w:eastAsia="VELUXforOffice" w:cstheme="minorHAnsi"/>
          <w:lang w:val="de-DE"/>
        </w:rPr>
        <w:t>„</w:t>
      </w:r>
      <w:r w:rsidR="203E2A28" w:rsidRPr="00CC5BB4">
        <w:rPr>
          <w:rFonts w:eastAsia="VELUXforOffice" w:cstheme="minorHAnsi"/>
          <w:lang w:val="de-DE"/>
        </w:rPr>
        <w:t>I</w:t>
      </w:r>
      <w:r w:rsidR="00ED5288" w:rsidRPr="00CC5BB4">
        <w:rPr>
          <w:rFonts w:eastAsia="VELUXforOffice" w:cstheme="minorHAnsi"/>
          <w:lang w:val="de-DE"/>
        </w:rPr>
        <w:t>ch bin von der VELUX-Gruppe begeistert und</w:t>
      </w:r>
      <w:r w:rsidR="00BD1AB0" w:rsidRPr="00CC5BB4">
        <w:rPr>
          <w:rFonts w:eastAsia="VELUXforOffice" w:cstheme="minorHAnsi"/>
          <w:lang w:val="de-DE"/>
        </w:rPr>
        <w:t xml:space="preserve"> bin</w:t>
      </w:r>
      <w:r w:rsidR="00ED5288" w:rsidRPr="00CC5BB4">
        <w:rPr>
          <w:rFonts w:eastAsia="VELUXforOffice" w:cstheme="minorHAnsi"/>
          <w:lang w:val="de-DE"/>
        </w:rPr>
        <w:t xml:space="preserve"> </w:t>
      </w:r>
      <w:r w:rsidRPr="00CC5BB4">
        <w:rPr>
          <w:rFonts w:eastAsia="VELUXforOffice" w:cstheme="minorHAnsi"/>
          <w:lang w:val="de-DE"/>
        </w:rPr>
        <w:t>zuversichtlich</w:t>
      </w:r>
      <w:r w:rsidR="00ED5288" w:rsidRPr="00CC5BB4">
        <w:rPr>
          <w:rFonts w:eastAsia="VELUXforOffice" w:cstheme="minorHAnsi"/>
          <w:lang w:val="de-DE"/>
        </w:rPr>
        <w:t xml:space="preserve">, dass diese Kombination für beide Seiten, ihre Mitarbeiter und </w:t>
      </w:r>
      <w:r w:rsidRPr="00CC5BB4">
        <w:rPr>
          <w:rFonts w:eastAsia="VELUXforOffice" w:cstheme="minorHAnsi"/>
          <w:lang w:val="de-DE"/>
        </w:rPr>
        <w:t>i</w:t>
      </w:r>
      <w:r w:rsidR="00ED5288" w:rsidRPr="00CC5BB4">
        <w:rPr>
          <w:rFonts w:eastAsia="VELUXforOffice" w:cstheme="minorHAnsi"/>
          <w:lang w:val="de-DE"/>
        </w:rPr>
        <w:t>hre Angebote am Markt</w:t>
      </w:r>
      <w:r w:rsidR="008F2FA6" w:rsidRPr="00CC5BB4">
        <w:rPr>
          <w:rFonts w:eastAsia="VELUXforOffice" w:cstheme="minorHAnsi"/>
          <w:lang w:val="de-DE"/>
        </w:rPr>
        <w:t>,</w:t>
      </w:r>
      <w:r w:rsidRPr="00CC5BB4">
        <w:rPr>
          <w:rFonts w:eastAsia="VELUXforOffice" w:cstheme="minorHAnsi"/>
          <w:lang w:val="de-DE"/>
        </w:rPr>
        <w:t xml:space="preserve"> zufriedenstellend sein wird</w:t>
      </w:r>
      <w:r w:rsidR="00ED5288" w:rsidRPr="00CC5BB4">
        <w:rPr>
          <w:rFonts w:eastAsia="VELUXforOffice" w:cstheme="minorHAnsi"/>
          <w:lang w:val="de-DE"/>
        </w:rPr>
        <w:t>.</w:t>
      </w:r>
      <w:r w:rsidRPr="00CC5BB4">
        <w:rPr>
          <w:rFonts w:eastAsia="VELUXforOffice" w:cstheme="minorHAnsi"/>
          <w:lang w:val="de-DE"/>
        </w:rPr>
        <w:t>“</w:t>
      </w:r>
    </w:p>
    <w:p w14:paraId="17A9D451" w14:textId="42E70F5C" w:rsidR="004175FF" w:rsidRPr="00CC5BB4" w:rsidRDefault="00F73E99" w:rsidP="006F0D3F">
      <w:pPr>
        <w:tabs>
          <w:tab w:val="left" w:pos="2127"/>
        </w:tabs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„</w:t>
      </w:r>
      <w:r w:rsidR="00A26184" w:rsidRPr="00CC5BB4">
        <w:rPr>
          <w:rFonts w:cstheme="minorHAnsi"/>
          <w:lang w:val="de-DE"/>
        </w:rPr>
        <w:t>Mit</w:t>
      </w:r>
      <w:r w:rsidRPr="00CC5BB4">
        <w:rPr>
          <w:rFonts w:cstheme="minorHAnsi"/>
          <w:lang w:val="de-DE"/>
        </w:rPr>
        <w:t xml:space="preserve"> der</w:t>
      </w:r>
      <w:r w:rsidR="00A26184" w:rsidRPr="00CC5BB4">
        <w:rPr>
          <w:rFonts w:cstheme="minorHAnsi"/>
          <w:lang w:val="de-DE"/>
        </w:rPr>
        <w:t xml:space="preserve"> Übernahme der </w:t>
      </w:r>
      <w:r w:rsidR="00FF1611" w:rsidRPr="00CC5BB4">
        <w:rPr>
          <w:rFonts w:cstheme="minorHAnsi"/>
          <w:lang w:val="de-DE"/>
        </w:rPr>
        <w:t>JET-Gru</w:t>
      </w:r>
      <w:r w:rsidRPr="00CC5BB4">
        <w:rPr>
          <w:rFonts w:cstheme="minorHAnsi"/>
          <w:lang w:val="de-DE"/>
        </w:rPr>
        <w:t>p</w:t>
      </w:r>
      <w:r w:rsidR="00FF1611" w:rsidRPr="00CC5BB4">
        <w:rPr>
          <w:rFonts w:cstheme="minorHAnsi"/>
          <w:lang w:val="de-DE"/>
        </w:rPr>
        <w:t>p</w:t>
      </w:r>
      <w:r w:rsidRPr="00CC5BB4">
        <w:rPr>
          <w:rFonts w:cstheme="minorHAnsi"/>
          <w:lang w:val="de-DE"/>
        </w:rPr>
        <w:t>e</w:t>
      </w:r>
      <w:r w:rsidR="00FF1611" w:rsidRPr="00CC5BB4">
        <w:rPr>
          <w:rFonts w:cstheme="minorHAnsi"/>
          <w:lang w:val="de-DE"/>
        </w:rPr>
        <w:t xml:space="preserve"> we</w:t>
      </w:r>
      <w:r w:rsidR="00A26184" w:rsidRPr="00CC5BB4">
        <w:rPr>
          <w:rFonts w:cstheme="minorHAnsi"/>
          <w:lang w:val="de-DE"/>
        </w:rPr>
        <w:t>rden wir sofort einer der führenden Anbieter im gewerblichen Markt in Europa</w:t>
      </w:r>
      <w:r w:rsidRPr="00CC5BB4">
        <w:rPr>
          <w:rFonts w:cstheme="minorHAnsi"/>
          <w:lang w:val="de-DE"/>
        </w:rPr>
        <w:t>. Wir werden unsere</w:t>
      </w:r>
      <w:r w:rsidR="00A26184" w:rsidRPr="00CC5BB4">
        <w:rPr>
          <w:rFonts w:cstheme="minorHAnsi"/>
          <w:lang w:val="de-DE"/>
        </w:rPr>
        <w:t xml:space="preserve"> VMS-</w:t>
      </w:r>
      <w:r w:rsidRPr="00CC5BB4">
        <w:rPr>
          <w:rFonts w:cstheme="minorHAnsi"/>
          <w:lang w:val="de-DE"/>
        </w:rPr>
        <w:t>Geschäftstätigkeiten</w:t>
      </w:r>
      <w:r w:rsidR="00A26184" w:rsidRPr="00CC5BB4">
        <w:rPr>
          <w:rFonts w:cstheme="minorHAnsi"/>
          <w:lang w:val="de-DE"/>
        </w:rPr>
        <w:t xml:space="preserve"> mit der JET</w:t>
      </w:r>
      <w:r w:rsidRPr="00CC5BB4">
        <w:rPr>
          <w:rFonts w:cstheme="minorHAnsi"/>
          <w:lang w:val="de-DE"/>
        </w:rPr>
        <w:t>-</w:t>
      </w:r>
      <w:r w:rsidR="00A26184" w:rsidRPr="00CC5BB4">
        <w:rPr>
          <w:rFonts w:cstheme="minorHAnsi"/>
          <w:lang w:val="de-DE"/>
        </w:rPr>
        <w:t>Gruppe</w:t>
      </w:r>
      <w:r w:rsidRPr="00CC5BB4">
        <w:rPr>
          <w:rFonts w:cstheme="minorHAnsi"/>
          <w:lang w:val="de-DE"/>
        </w:rPr>
        <w:t xml:space="preserve"> zusammenschließen</w:t>
      </w:r>
      <w:r w:rsidR="008F2FA6" w:rsidRPr="00CC5BB4">
        <w:rPr>
          <w:rFonts w:cstheme="minorHAnsi"/>
          <w:lang w:val="de-DE"/>
        </w:rPr>
        <w:t xml:space="preserve"> </w:t>
      </w:r>
      <w:r w:rsidR="008F2FA6" w:rsidRPr="00CC5BB4">
        <w:rPr>
          <w:rFonts w:cstheme="minorHAnsi"/>
          <w:lang w:val="de-DE"/>
        </w:rPr>
        <w:lastRenderedPageBreak/>
        <w:t xml:space="preserve">und </w:t>
      </w:r>
      <w:r w:rsidRPr="00CC5BB4">
        <w:rPr>
          <w:rFonts w:cstheme="minorHAnsi"/>
          <w:lang w:val="de-DE"/>
        </w:rPr>
        <w:t>einen</w:t>
      </w:r>
      <w:r w:rsidR="00A26184" w:rsidRPr="00CC5BB4">
        <w:rPr>
          <w:rFonts w:cstheme="minorHAnsi"/>
          <w:lang w:val="de-DE"/>
        </w:rPr>
        <w:t xml:space="preserve"> neue</w:t>
      </w:r>
      <w:r w:rsidRPr="00CC5BB4">
        <w:rPr>
          <w:rFonts w:cstheme="minorHAnsi"/>
          <w:lang w:val="de-DE"/>
        </w:rPr>
        <w:t>n</w:t>
      </w:r>
      <w:r w:rsidR="00A26184" w:rsidRPr="00CC5BB4">
        <w:rPr>
          <w:rFonts w:cstheme="minorHAnsi"/>
          <w:lang w:val="de-DE"/>
        </w:rPr>
        <w:t xml:space="preserve"> gewerbliche</w:t>
      </w:r>
      <w:r w:rsidRPr="00CC5BB4">
        <w:rPr>
          <w:rFonts w:cstheme="minorHAnsi"/>
          <w:lang w:val="de-DE"/>
        </w:rPr>
        <w:t>n</w:t>
      </w:r>
      <w:r w:rsidR="00A26184" w:rsidRPr="00CC5BB4">
        <w:rPr>
          <w:rFonts w:cstheme="minorHAnsi"/>
          <w:lang w:val="de-DE"/>
        </w:rPr>
        <w:t xml:space="preserve"> Geschäftsbereich</w:t>
      </w:r>
      <w:r w:rsidRPr="00CC5BB4">
        <w:rPr>
          <w:rFonts w:cstheme="minorHAnsi"/>
          <w:lang w:val="de-DE"/>
        </w:rPr>
        <w:t xml:space="preserve"> bilden</w:t>
      </w:r>
      <w:r w:rsidR="00A26184" w:rsidRPr="00CC5BB4">
        <w:rPr>
          <w:rFonts w:cstheme="minorHAnsi"/>
          <w:lang w:val="de-DE"/>
        </w:rPr>
        <w:t>, d</w:t>
      </w:r>
      <w:r w:rsidRPr="00CC5BB4">
        <w:rPr>
          <w:rFonts w:cstheme="minorHAnsi"/>
          <w:lang w:val="de-DE"/>
        </w:rPr>
        <w:t>er</w:t>
      </w:r>
      <w:r w:rsidR="00A26184" w:rsidRPr="00CC5BB4">
        <w:rPr>
          <w:rFonts w:cstheme="minorHAnsi"/>
          <w:lang w:val="de-DE"/>
        </w:rPr>
        <w:t xml:space="preserve"> weiteres </w:t>
      </w:r>
      <w:r w:rsidRPr="00CC5BB4">
        <w:rPr>
          <w:rFonts w:cstheme="minorHAnsi"/>
          <w:lang w:val="de-DE"/>
        </w:rPr>
        <w:t>Marktw</w:t>
      </w:r>
      <w:r w:rsidR="00A26184" w:rsidRPr="00CC5BB4">
        <w:rPr>
          <w:rFonts w:cstheme="minorHAnsi"/>
          <w:lang w:val="de-DE"/>
        </w:rPr>
        <w:t xml:space="preserve">achstum generieren kann. Wir sehen auch Chancen </w:t>
      </w:r>
      <w:r w:rsidRPr="00CC5BB4">
        <w:rPr>
          <w:rFonts w:cstheme="minorHAnsi"/>
          <w:lang w:val="de-DE"/>
        </w:rPr>
        <w:t>bei der Verbesserung des</w:t>
      </w:r>
      <w:r w:rsidR="00A26184" w:rsidRPr="00CC5BB4">
        <w:rPr>
          <w:rFonts w:cstheme="minorHAnsi"/>
          <w:lang w:val="de-DE"/>
        </w:rPr>
        <w:t xml:space="preserve"> Großhandelsgeschäft</w:t>
      </w:r>
      <w:r w:rsidRPr="00CC5BB4">
        <w:rPr>
          <w:rFonts w:cstheme="minorHAnsi"/>
          <w:lang w:val="de-DE"/>
        </w:rPr>
        <w:t>s</w:t>
      </w:r>
      <w:r w:rsidR="00A26184" w:rsidRPr="00CC5BB4">
        <w:rPr>
          <w:rFonts w:cstheme="minorHAnsi"/>
          <w:lang w:val="de-DE"/>
        </w:rPr>
        <w:t xml:space="preserve"> von JET durch den </w:t>
      </w:r>
      <w:r w:rsidRPr="00CC5BB4">
        <w:rPr>
          <w:rFonts w:cstheme="minorHAnsi"/>
          <w:lang w:val="de-DE"/>
        </w:rPr>
        <w:t>Verkauf</w:t>
      </w:r>
      <w:r w:rsidR="00A26184" w:rsidRPr="00CC5BB4">
        <w:rPr>
          <w:rFonts w:cstheme="minorHAnsi"/>
          <w:lang w:val="de-DE"/>
        </w:rPr>
        <w:t xml:space="preserve"> einiger Produkte durch das Vertriebsnetz von VELUX, w</w:t>
      </w:r>
      <w:r w:rsidRPr="00CC5BB4">
        <w:rPr>
          <w:rFonts w:cstheme="minorHAnsi"/>
          <w:lang w:val="de-DE"/>
        </w:rPr>
        <w:t>obei</w:t>
      </w:r>
      <w:r w:rsidR="00A26184" w:rsidRPr="00CC5BB4">
        <w:rPr>
          <w:rFonts w:cstheme="minorHAnsi"/>
          <w:lang w:val="de-DE"/>
        </w:rPr>
        <w:t xml:space="preserve"> </w:t>
      </w:r>
      <w:r w:rsidRPr="00CC5BB4">
        <w:rPr>
          <w:rFonts w:cstheme="minorHAnsi"/>
          <w:lang w:val="de-DE"/>
        </w:rPr>
        <w:t xml:space="preserve">dies </w:t>
      </w:r>
      <w:r w:rsidR="00A26184" w:rsidRPr="00CC5BB4">
        <w:rPr>
          <w:rFonts w:cstheme="minorHAnsi"/>
          <w:lang w:val="de-DE"/>
        </w:rPr>
        <w:t xml:space="preserve">zu mehr </w:t>
      </w:r>
      <w:r w:rsidRPr="00CC5BB4">
        <w:rPr>
          <w:rFonts w:cstheme="minorHAnsi"/>
          <w:lang w:val="de-DE"/>
        </w:rPr>
        <w:t>Umsätzen</w:t>
      </w:r>
      <w:r w:rsidR="00A26184" w:rsidRPr="00CC5BB4">
        <w:rPr>
          <w:rFonts w:cstheme="minorHAnsi"/>
          <w:lang w:val="de-DE"/>
        </w:rPr>
        <w:t xml:space="preserve"> unserer Vertriebspartner führen wird.</w:t>
      </w:r>
      <w:r w:rsidR="00EA09F5" w:rsidRPr="00CC5BB4">
        <w:rPr>
          <w:rFonts w:cstheme="minorHAnsi"/>
          <w:lang w:val="de-DE"/>
        </w:rPr>
        <w:t xml:space="preserve"> </w:t>
      </w:r>
      <w:r w:rsidR="00FF1611" w:rsidRPr="00CC5BB4">
        <w:rPr>
          <w:rFonts w:cstheme="minorHAnsi"/>
          <w:lang w:val="de-DE"/>
        </w:rPr>
        <w:t>VELUX h</w:t>
      </w:r>
      <w:r w:rsidR="00A26184" w:rsidRPr="00CC5BB4">
        <w:rPr>
          <w:rFonts w:cstheme="minorHAnsi"/>
          <w:lang w:val="de-DE"/>
        </w:rPr>
        <w:t>at sich immer auf</w:t>
      </w:r>
      <w:r w:rsidR="008F2FA6" w:rsidRPr="00CC5BB4">
        <w:rPr>
          <w:rFonts w:cstheme="minorHAnsi"/>
          <w:lang w:val="de-DE"/>
        </w:rPr>
        <w:t xml:space="preserve"> </w:t>
      </w:r>
      <w:r w:rsidR="00A26184" w:rsidRPr="00CC5BB4">
        <w:rPr>
          <w:rFonts w:cstheme="minorHAnsi"/>
          <w:lang w:val="de-DE"/>
        </w:rPr>
        <w:t>Tag</w:t>
      </w:r>
      <w:r w:rsidR="00CD186B" w:rsidRPr="00CC5BB4">
        <w:rPr>
          <w:rFonts w:cstheme="minorHAnsi"/>
          <w:lang w:val="de-DE"/>
        </w:rPr>
        <w:t>es</w:t>
      </w:r>
      <w:r w:rsidR="00A26184" w:rsidRPr="00CC5BB4">
        <w:rPr>
          <w:rFonts w:cstheme="minorHAnsi"/>
          <w:lang w:val="de-DE"/>
        </w:rPr>
        <w:t>licht und Frischluft</w:t>
      </w:r>
      <w:r w:rsidRPr="00CC5BB4">
        <w:rPr>
          <w:rFonts w:cstheme="minorHAnsi"/>
          <w:lang w:val="de-DE"/>
        </w:rPr>
        <w:t xml:space="preserve"> konzentriert</w:t>
      </w:r>
      <w:r w:rsidR="00A26184" w:rsidRPr="00CC5BB4">
        <w:rPr>
          <w:rFonts w:cstheme="minorHAnsi"/>
          <w:lang w:val="de-DE"/>
        </w:rPr>
        <w:t>, um bessere Lebens- und Arbeitsumgebungen</w:t>
      </w:r>
      <w:r w:rsidRPr="00CC5BB4">
        <w:rPr>
          <w:rFonts w:cstheme="minorHAnsi"/>
          <w:lang w:val="de-DE"/>
        </w:rPr>
        <w:t xml:space="preserve"> bieten zu können</w:t>
      </w:r>
      <w:r w:rsidR="00E22C73" w:rsidRPr="00CC5BB4">
        <w:rPr>
          <w:rFonts w:cstheme="minorHAnsi"/>
          <w:lang w:val="de-DE"/>
        </w:rPr>
        <w:t>. D</w:t>
      </w:r>
      <w:r w:rsidR="00C071E5" w:rsidRPr="00CC5BB4">
        <w:rPr>
          <w:rFonts w:cstheme="minorHAnsi"/>
          <w:lang w:val="de-DE"/>
        </w:rPr>
        <w:t>ie Übernahme von JET hilft uns dabei, Ska</w:t>
      </w:r>
      <w:r w:rsidR="00E22C73" w:rsidRPr="00CC5BB4">
        <w:rPr>
          <w:rFonts w:cstheme="minorHAnsi"/>
          <w:lang w:val="de-DE"/>
        </w:rPr>
        <w:t>l</w:t>
      </w:r>
      <w:r w:rsidR="00C071E5" w:rsidRPr="00CC5BB4">
        <w:rPr>
          <w:rFonts w:cstheme="minorHAnsi"/>
          <w:lang w:val="de-DE"/>
        </w:rPr>
        <w:t>eneffekte auszunutzen und unser</w:t>
      </w:r>
      <w:r w:rsidR="00E22C73" w:rsidRPr="00CC5BB4">
        <w:rPr>
          <w:rFonts w:cstheme="minorHAnsi"/>
          <w:lang w:val="de-DE"/>
        </w:rPr>
        <w:t>e Geschäftstätigkeit</w:t>
      </w:r>
      <w:r w:rsidR="00C071E5" w:rsidRPr="00CC5BB4">
        <w:rPr>
          <w:rFonts w:cstheme="minorHAnsi"/>
          <w:lang w:val="de-DE"/>
        </w:rPr>
        <w:t xml:space="preserve"> in ein</w:t>
      </w:r>
      <w:r w:rsidR="00CD186B" w:rsidRPr="00CC5BB4">
        <w:rPr>
          <w:rFonts w:cstheme="minorHAnsi"/>
          <w:lang w:val="de-DE"/>
        </w:rPr>
        <w:t>em</w:t>
      </w:r>
      <w:r w:rsidR="00C071E5" w:rsidRPr="00CC5BB4">
        <w:rPr>
          <w:rFonts w:cstheme="minorHAnsi"/>
          <w:lang w:val="de-DE"/>
        </w:rPr>
        <w:t xml:space="preserve"> vollkommen neue</w:t>
      </w:r>
      <w:r w:rsidR="00CD186B" w:rsidRPr="00CC5BB4">
        <w:rPr>
          <w:rFonts w:cstheme="minorHAnsi"/>
          <w:lang w:val="de-DE"/>
        </w:rPr>
        <w:t>n</w:t>
      </w:r>
      <w:r w:rsidR="00C071E5" w:rsidRPr="00CC5BB4">
        <w:rPr>
          <w:rFonts w:cstheme="minorHAnsi"/>
          <w:lang w:val="de-DE"/>
        </w:rPr>
        <w:t xml:space="preserve"> Geschäftss</w:t>
      </w:r>
      <w:r w:rsidR="00E22C73" w:rsidRPr="00CC5BB4">
        <w:rPr>
          <w:rFonts w:cstheme="minorHAnsi"/>
          <w:lang w:val="de-DE"/>
        </w:rPr>
        <w:t>e</w:t>
      </w:r>
      <w:r w:rsidR="00C071E5" w:rsidRPr="00CC5BB4">
        <w:rPr>
          <w:rFonts w:cstheme="minorHAnsi"/>
          <w:lang w:val="de-DE"/>
        </w:rPr>
        <w:t>gment</w:t>
      </w:r>
      <w:r w:rsidR="00E22C73" w:rsidRPr="00CC5BB4">
        <w:rPr>
          <w:rFonts w:cstheme="minorHAnsi"/>
          <w:lang w:val="de-DE"/>
        </w:rPr>
        <w:t xml:space="preserve"> zu erweitern</w:t>
      </w:r>
      <w:r w:rsidR="00BD1AB0" w:rsidRPr="00CC5BB4">
        <w:rPr>
          <w:rFonts w:cstheme="minorHAnsi"/>
          <w:lang w:val="de-DE"/>
        </w:rPr>
        <w:t>.</w:t>
      </w:r>
      <w:r w:rsidR="00FF1611" w:rsidRPr="00CC5BB4">
        <w:rPr>
          <w:rFonts w:cstheme="minorHAnsi"/>
          <w:lang w:val="de-DE"/>
        </w:rPr>
        <w:t>”</w:t>
      </w:r>
      <w:r w:rsidR="00BD1AB0" w:rsidRPr="00CC5BB4">
        <w:rPr>
          <w:rFonts w:cstheme="minorHAnsi"/>
          <w:lang w:val="de-DE"/>
        </w:rPr>
        <w:t>,</w:t>
      </w:r>
      <w:r w:rsidR="00FF1611" w:rsidRPr="00CC5BB4">
        <w:rPr>
          <w:rFonts w:cstheme="minorHAnsi"/>
          <w:lang w:val="de-DE"/>
        </w:rPr>
        <w:t xml:space="preserve"> sa</w:t>
      </w:r>
      <w:r w:rsidR="00C071E5" w:rsidRPr="00CC5BB4">
        <w:rPr>
          <w:rFonts w:cstheme="minorHAnsi"/>
          <w:lang w:val="de-DE"/>
        </w:rPr>
        <w:t>gt</w:t>
      </w:r>
      <w:r w:rsidR="00FF1611" w:rsidRPr="00CC5BB4">
        <w:rPr>
          <w:rFonts w:cstheme="minorHAnsi"/>
          <w:lang w:val="de-DE"/>
        </w:rPr>
        <w:t xml:space="preserve"> David Briggs, </w:t>
      </w:r>
      <w:r w:rsidR="00BD1AB0" w:rsidRPr="00CC5BB4">
        <w:rPr>
          <w:rFonts w:cstheme="minorHAnsi"/>
          <w:lang w:val="de-DE"/>
        </w:rPr>
        <w:t>Vorstandsvorsitzender</w:t>
      </w:r>
      <w:r w:rsidR="00FF1611" w:rsidRPr="00CC5BB4">
        <w:rPr>
          <w:rFonts w:cstheme="minorHAnsi"/>
          <w:lang w:val="de-DE"/>
        </w:rPr>
        <w:t xml:space="preserve"> </w:t>
      </w:r>
      <w:r w:rsidR="00C071E5" w:rsidRPr="00CC5BB4">
        <w:rPr>
          <w:rFonts w:cstheme="minorHAnsi"/>
          <w:lang w:val="de-DE"/>
        </w:rPr>
        <w:t>der</w:t>
      </w:r>
      <w:r w:rsidR="00FF1611" w:rsidRPr="00CC5BB4">
        <w:rPr>
          <w:rFonts w:cstheme="minorHAnsi"/>
          <w:lang w:val="de-DE"/>
        </w:rPr>
        <w:t xml:space="preserve"> VELUX</w:t>
      </w:r>
      <w:r w:rsidR="00C071E5" w:rsidRPr="00CC5BB4">
        <w:rPr>
          <w:rFonts w:cstheme="minorHAnsi"/>
          <w:lang w:val="de-DE"/>
        </w:rPr>
        <w:t>-Gruppe</w:t>
      </w:r>
      <w:r w:rsidR="00FF1611" w:rsidRPr="00CC5BB4">
        <w:rPr>
          <w:rFonts w:cstheme="minorHAnsi"/>
          <w:lang w:val="de-DE"/>
        </w:rPr>
        <w:t>.</w:t>
      </w:r>
    </w:p>
    <w:p w14:paraId="6942D9A0" w14:textId="5BB3CE33" w:rsidR="00DC146E" w:rsidRPr="00CC5BB4" w:rsidRDefault="00E22C73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Vor Abschluss der Transaktion muss d</w:t>
      </w:r>
      <w:r w:rsidR="00C071E5" w:rsidRPr="00CC5BB4">
        <w:rPr>
          <w:rFonts w:cstheme="minorHAnsi"/>
          <w:lang w:val="de-DE"/>
        </w:rPr>
        <w:t>ie Übernahme noch durch die Wettbewerbsbehörden in Deutschland und Österreich genehmigt</w:t>
      </w:r>
      <w:r w:rsidRPr="00CC5BB4">
        <w:rPr>
          <w:rFonts w:cstheme="minorHAnsi"/>
          <w:lang w:val="de-DE"/>
        </w:rPr>
        <w:t xml:space="preserve"> werden</w:t>
      </w:r>
      <w:r w:rsidR="00C071E5" w:rsidRPr="00CC5BB4">
        <w:rPr>
          <w:rFonts w:cstheme="minorHAnsi"/>
          <w:lang w:val="de-DE"/>
        </w:rPr>
        <w:t>. Die Unternehmen werden keine weiteren Informationen über diese Vereinbarung bis zur endgültigen Genehmigung veröffentlichen.</w:t>
      </w:r>
    </w:p>
    <w:p w14:paraId="5467286B" w14:textId="77777777" w:rsidR="004D449A" w:rsidRPr="00CC5BB4" w:rsidRDefault="00E22C73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Aufgrund der noch a</w:t>
      </w:r>
      <w:r w:rsidR="00EF0DC1" w:rsidRPr="00CC5BB4">
        <w:rPr>
          <w:rFonts w:cstheme="minorHAnsi"/>
          <w:lang w:val="de-DE"/>
        </w:rPr>
        <w:t>usstehende</w:t>
      </w:r>
      <w:r w:rsidRPr="00CC5BB4">
        <w:rPr>
          <w:rFonts w:cstheme="minorHAnsi"/>
          <w:lang w:val="de-DE"/>
        </w:rPr>
        <w:t>n</w:t>
      </w:r>
      <w:r w:rsidR="00EF0DC1" w:rsidRPr="00CC5BB4">
        <w:rPr>
          <w:rFonts w:cstheme="minorHAnsi"/>
          <w:lang w:val="de-DE"/>
        </w:rPr>
        <w:t xml:space="preserve"> Genehmigung und vorbehaltlich des Abschlusses der Übernahme der</w:t>
      </w:r>
      <w:r w:rsidR="00BD7458" w:rsidRPr="00CC5BB4">
        <w:rPr>
          <w:rFonts w:cstheme="minorHAnsi"/>
          <w:lang w:val="de-DE"/>
        </w:rPr>
        <w:t xml:space="preserve"> JET-Gru</w:t>
      </w:r>
      <w:r w:rsidR="004D449A" w:rsidRPr="00CC5BB4">
        <w:rPr>
          <w:rFonts w:cstheme="minorHAnsi"/>
          <w:lang w:val="de-DE"/>
        </w:rPr>
        <w:t>p</w:t>
      </w:r>
      <w:r w:rsidR="00BD7458" w:rsidRPr="00CC5BB4">
        <w:rPr>
          <w:rFonts w:cstheme="minorHAnsi"/>
          <w:lang w:val="de-DE"/>
        </w:rPr>
        <w:t>p</w:t>
      </w:r>
      <w:r w:rsidR="004D449A" w:rsidRPr="00CC5BB4">
        <w:rPr>
          <w:rFonts w:cstheme="minorHAnsi"/>
          <w:lang w:val="de-DE"/>
        </w:rPr>
        <w:t>e</w:t>
      </w:r>
      <w:r w:rsidR="00BD7458" w:rsidRPr="00CC5BB4">
        <w:rPr>
          <w:rFonts w:cstheme="minorHAnsi"/>
          <w:lang w:val="de-DE"/>
        </w:rPr>
        <w:t xml:space="preserve"> </w:t>
      </w:r>
      <w:r w:rsidRPr="00CC5BB4">
        <w:rPr>
          <w:rFonts w:cstheme="minorHAnsi"/>
          <w:lang w:val="de-DE"/>
        </w:rPr>
        <w:t xml:space="preserve">werden alle </w:t>
      </w:r>
      <w:r w:rsidR="00BD7458" w:rsidRPr="00CC5BB4">
        <w:rPr>
          <w:rFonts w:cstheme="minorHAnsi"/>
          <w:lang w:val="de-DE"/>
        </w:rPr>
        <w:t>JET</w:t>
      </w:r>
      <w:r w:rsidRPr="00CC5BB4">
        <w:rPr>
          <w:rFonts w:cstheme="minorHAnsi"/>
          <w:lang w:val="de-DE"/>
        </w:rPr>
        <w:t>-</w:t>
      </w:r>
      <w:r w:rsidR="00EF0DC1" w:rsidRPr="00CC5BB4">
        <w:rPr>
          <w:rFonts w:cstheme="minorHAnsi"/>
          <w:lang w:val="de-DE"/>
        </w:rPr>
        <w:t>Produkte weiterhin unter der Marke JET und durch die bestehende Organisation</w:t>
      </w:r>
      <w:r w:rsidRPr="00CC5BB4">
        <w:rPr>
          <w:rFonts w:cstheme="minorHAnsi"/>
          <w:lang w:val="de-DE"/>
        </w:rPr>
        <w:t xml:space="preserve"> vermarktet werden</w:t>
      </w:r>
      <w:r w:rsidR="00EF0DC1" w:rsidRPr="00CC5BB4">
        <w:rPr>
          <w:rFonts w:cstheme="minorHAnsi"/>
          <w:lang w:val="de-DE"/>
        </w:rPr>
        <w:t>, während VELUX weiterhin VMS-Produkte</w:t>
      </w:r>
      <w:r w:rsidRPr="00CC5BB4">
        <w:rPr>
          <w:rFonts w:cstheme="minorHAnsi"/>
          <w:lang w:val="de-DE"/>
        </w:rPr>
        <w:t xml:space="preserve"> verkaufen wird,</w:t>
      </w:r>
      <w:r w:rsidR="00EF0DC1" w:rsidRPr="00CC5BB4">
        <w:rPr>
          <w:rFonts w:cstheme="minorHAnsi"/>
          <w:lang w:val="de-DE"/>
        </w:rPr>
        <w:t xml:space="preserve"> bis</w:t>
      </w:r>
      <w:r w:rsidRPr="00CC5BB4">
        <w:rPr>
          <w:rFonts w:cstheme="minorHAnsi"/>
          <w:lang w:val="de-DE"/>
        </w:rPr>
        <w:t xml:space="preserve"> alle</w:t>
      </w:r>
      <w:r w:rsidR="00EF0DC1" w:rsidRPr="00CC5BB4">
        <w:rPr>
          <w:rFonts w:cstheme="minorHAnsi"/>
          <w:lang w:val="de-DE"/>
        </w:rPr>
        <w:t xml:space="preserve"> Kunden mit dem Eigentümerwechsel vertraut sind</w:t>
      </w:r>
      <w:r w:rsidR="00303359" w:rsidRPr="00CC5BB4">
        <w:rPr>
          <w:rFonts w:cstheme="minorHAnsi"/>
          <w:lang w:val="de-DE"/>
        </w:rPr>
        <w:t>,</w:t>
      </w:r>
      <w:r w:rsidR="00EF0DC1" w:rsidRPr="00CC5BB4">
        <w:rPr>
          <w:rFonts w:cstheme="minorHAnsi"/>
          <w:lang w:val="de-DE"/>
        </w:rPr>
        <w:t xml:space="preserve"> ein geordnete</w:t>
      </w:r>
      <w:r w:rsidR="00303359" w:rsidRPr="00CC5BB4">
        <w:rPr>
          <w:rFonts w:cstheme="minorHAnsi"/>
          <w:lang w:val="de-DE"/>
        </w:rPr>
        <w:t>r</w:t>
      </w:r>
      <w:r w:rsidR="00EF0DC1" w:rsidRPr="00CC5BB4">
        <w:rPr>
          <w:rFonts w:cstheme="minorHAnsi"/>
          <w:lang w:val="de-DE"/>
        </w:rPr>
        <w:t xml:space="preserve"> Übergang zur Mar</w:t>
      </w:r>
      <w:r w:rsidR="00AF6957" w:rsidRPr="00CC5BB4">
        <w:rPr>
          <w:rFonts w:cstheme="minorHAnsi"/>
          <w:lang w:val="de-DE"/>
        </w:rPr>
        <w:t>k</w:t>
      </w:r>
      <w:r w:rsidR="00EF0DC1" w:rsidRPr="00CC5BB4">
        <w:rPr>
          <w:rFonts w:cstheme="minorHAnsi"/>
          <w:lang w:val="de-DE"/>
        </w:rPr>
        <w:t xml:space="preserve">e VELUX </w:t>
      </w:r>
      <w:r w:rsidRPr="00CC5BB4">
        <w:rPr>
          <w:rFonts w:cstheme="minorHAnsi"/>
          <w:lang w:val="de-DE"/>
        </w:rPr>
        <w:t>stattgefunden hat und dem Markt als solche</w:t>
      </w:r>
      <w:r w:rsidR="00303359" w:rsidRPr="00CC5BB4">
        <w:rPr>
          <w:rFonts w:cstheme="minorHAnsi"/>
          <w:lang w:val="de-DE"/>
        </w:rPr>
        <w:t>s</w:t>
      </w:r>
      <w:r w:rsidRPr="00CC5BB4">
        <w:rPr>
          <w:rFonts w:cstheme="minorHAnsi"/>
          <w:lang w:val="de-DE"/>
        </w:rPr>
        <w:t xml:space="preserve"> mitgeteilt </w:t>
      </w:r>
      <w:r w:rsidR="00303359" w:rsidRPr="00CC5BB4">
        <w:rPr>
          <w:rFonts w:cstheme="minorHAnsi"/>
          <w:lang w:val="de-DE"/>
        </w:rPr>
        <w:t>wurde</w:t>
      </w:r>
      <w:r w:rsidRPr="00CC5BB4">
        <w:rPr>
          <w:rFonts w:cstheme="minorHAnsi"/>
          <w:lang w:val="de-DE"/>
        </w:rPr>
        <w:t>.</w:t>
      </w:r>
      <w:r w:rsidR="00EF0DC1" w:rsidRPr="00CC5BB4">
        <w:rPr>
          <w:rFonts w:cstheme="minorHAnsi"/>
          <w:lang w:val="de-DE"/>
        </w:rPr>
        <w:t xml:space="preserve"> Es wird erwartet, dass</w:t>
      </w:r>
      <w:r w:rsidRPr="00CC5BB4">
        <w:rPr>
          <w:rFonts w:cstheme="minorHAnsi"/>
          <w:lang w:val="de-DE"/>
        </w:rPr>
        <w:t xml:space="preserve"> </w:t>
      </w:r>
      <w:r w:rsidR="004D449A" w:rsidRPr="00CC5BB4">
        <w:rPr>
          <w:rFonts w:cstheme="minorHAnsi"/>
          <w:lang w:val="de-DE"/>
        </w:rPr>
        <w:t>sich</w:t>
      </w:r>
      <w:r w:rsidR="00303359" w:rsidRPr="00CC5BB4">
        <w:rPr>
          <w:rFonts w:cstheme="minorHAnsi"/>
          <w:lang w:val="de-DE"/>
        </w:rPr>
        <w:t xml:space="preserve"> durch die Neugründung des gewerblichen Geschäftsbereichs von Velux</w:t>
      </w:r>
      <w:r w:rsidR="00EF0DC1" w:rsidRPr="00CC5BB4">
        <w:rPr>
          <w:rFonts w:cstheme="minorHAnsi"/>
          <w:lang w:val="de-DE"/>
        </w:rPr>
        <w:t xml:space="preserve"> Synergie</w:t>
      </w:r>
      <w:r w:rsidRPr="00CC5BB4">
        <w:rPr>
          <w:rFonts w:cstheme="minorHAnsi"/>
          <w:lang w:val="de-DE"/>
        </w:rPr>
        <w:t>effekte</w:t>
      </w:r>
      <w:r w:rsidR="00EF0DC1" w:rsidRPr="00CC5BB4">
        <w:rPr>
          <w:rFonts w:cstheme="minorHAnsi"/>
          <w:lang w:val="de-DE"/>
        </w:rPr>
        <w:t xml:space="preserve"> aus der </w:t>
      </w:r>
      <w:r w:rsidRPr="00CC5BB4">
        <w:rPr>
          <w:rFonts w:cstheme="minorHAnsi"/>
          <w:lang w:val="de-DE"/>
        </w:rPr>
        <w:t>Zusammenlegung</w:t>
      </w:r>
      <w:r w:rsidR="00EF0DC1" w:rsidRPr="00CC5BB4">
        <w:rPr>
          <w:rFonts w:cstheme="minorHAnsi"/>
          <w:lang w:val="de-DE"/>
        </w:rPr>
        <w:t xml:space="preserve"> gemeinsamer Funktionen und wesentliche</w:t>
      </w:r>
      <w:r w:rsidRPr="00CC5BB4">
        <w:rPr>
          <w:rFonts w:cstheme="minorHAnsi"/>
          <w:lang w:val="de-DE"/>
        </w:rPr>
        <w:t>r</w:t>
      </w:r>
      <w:r w:rsidR="00EF0DC1" w:rsidRPr="00CC5BB4">
        <w:rPr>
          <w:rFonts w:cstheme="minorHAnsi"/>
          <w:lang w:val="de-DE"/>
        </w:rPr>
        <w:t xml:space="preserve"> Kunden </w:t>
      </w:r>
      <w:r w:rsidR="00303359" w:rsidRPr="00CC5BB4">
        <w:rPr>
          <w:rFonts w:cstheme="minorHAnsi"/>
          <w:lang w:val="de-DE"/>
        </w:rPr>
        <w:t>in beiden</w:t>
      </w:r>
      <w:r w:rsidR="00EF0DC1" w:rsidRPr="00CC5BB4">
        <w:rPr>
          <w:rFonts w:cstheme="minorHAnsi"/>
          <w:lang w:val="de-DE"/>
        </w:rPr>
        <w:t xml:space="preserve"> Organisationen</w:t>
      </w:r>
      <w:r w:rsidRPr="00CC5BB4">
        <w:rPr>
          <w:rFonts w:cstheme="minorHAnsi"/>
          <w:lang w:val="de-DE"/>
        </w:rPr>
        <w:t xml:space="preserve"> </w:t>
      </w:r>
      <w:r w:rsidR="004D449A" w:rsidRPr="00CC5BB4">
        <w:rPr>
          <w:rFonts w:cstheme="minorHAnsi"/>
          <w:lang w:val="de-DE"/>
        </w:rPr>
        <w:t>er</w:t>
      </w:r>
      <w:r w:rsidRPr="00CC5BB4">
        <w:rPr>
          <w:rFonts w:cstheme="minorHAnsi"/>
          <w:lang w:val="de-DE"/>
        </w:rPr>
        <w:t>geben w</w:t>
      </w:r>
      <w:r w:rsidR="004D449A" w:rsidRPr="00CC5BB4">
        <w:rPr>
          <w:rFonts w:cstheme="minorHAnsi"/>
          <w:lang w:val="de-DE"/>
        </w:rPr>
        <w:t>erden.</w:t>
      </w:r>
    </w:p>
    <w:p w14:paraId="27D3A6AB" w14:textId="4EBD6F64" w:rsidR="00AC1CA3" w:rsidRPr="00CC5BB4" w:rsidRDefault="00AC1CA3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 xml:space="preserve">VELUX </w:t>
      </w:r>
      <w:r w:rsidR="005F7FEB" w:rsidRPr="00CC5BB4">
        <w:rPr>
          <w:rFonts w:cstheme="minorHAnsi"/>
          <w:lang w:val="de-DE"/>
        </w:rPr>
        <w:t>wurde bei der Transaktion durch</w:t>
      </w:r>
      <w:r w:rsidR="00906E5E" w:rsidRPr="00CC5BB4">
        <w:rPr>
          <w:rFonts w:cstheme="minorHAnsi"/>
          <w:lang w:val="de-DE"/>
        </w:rPr>
        <w:t xml:space="preserve"> den Geschäftsbereich</w:t>
      </w:r>
      <w:r w:rsidR="00F029A1" w:rsidRPr="00CC5BB4">
        <w:rPr>
          <w:rFonts w:cstheme="minorHAnsi"/>
          <w:lang w:val="de-DE"/>
        </w:rPr>
        <w:t xml:space="preserve"> </w:t>
      </w:r>
      <w:r w:rsidR="00906E5E" w:rsidRPr="00CC5BB4">
        <w:rPr>
          <w:rFonts w:cstheme="minorHAnsi"/>
          <w:lang w:val="de-DE"/>
        </w:rPr>
        <w:t>Unternehmensfinanzierung von EY</w:t>
      </w:r>
      <w:r w:rsidRPr="00CC5BB4">
        <w:rPr>
          <w:rFonts w:cstheme="minorHAnsi"/>
          <w:lang w:val="de-DE"/>
        </w:rPr>
        <w:t xml:space="preserve"> </w:t>
      </w:r>
      <w:r w:rsidR="005F7FEB" w:rsidRPr="00CC5BB4">
        <w:rPr>
          <w:rFonts w:cstheme="minorHAnsi"/>
          <w:lang w:val="de-DE"/>
        </w:rPr>
        <w:t>u</w:t>
      </w:r>
      <w:r w:rsidRPr="00CC5BB4">
        <w:rPr>
          <w:rFonts w:cstheme="minorHAnsi"/>
          <w:lang w:val="de-DE"/>
        </w:rPr>
        <w:t>nd Dentons</w:t>
      </w:r>
      <w:r w:rsidR="00AF6957" w:rsidRPr="00CC5BB4">
        <w:rPr>
          <w:rFonts w:cstheme="minorHAnsi"/>
          <w:lang w:val="de-DE"/>
        </w:rPr>
        <w:t xml:space="preserve"> unterstützt. </w:t>
      </w:r>
      <w:r w:rsidRPr="00CC5BB4">
        <w:rPr>
          <w:rFonts w:cstheme="minorHAnsi"/>
          <w:lang w:val="de-DE"/>
        </w:rPr>
        <w:t xml:space="preserve">Egeria </w:t>
      </w:r>
      <w:r w:rsidR="00906E5E" w:rsidRPr="00CC5BB4">
        <w:rPr>
          <w:rFonts w:cstheme="minorHAnsi"/>
          <w:lang w:val="de-DE"/>
        </w:rPr>
        <w:t>wurde durch</w:t>
      </w:r>
      <w:r w:rsidRPr="00CC5BB4">
        <w:rPr>
          <w:rFonts w:cstheme="minorHAnsi"/>
          <w:lang w:val="de-DE"/>
        </w:rPr>
        <w:t xml:space="preserve"> Houlihan Lokey </w:t>
      </w:r>
      <w:r w:rsidR="00AF6957" w:rsidRPr="00CC5BB4">
        <w:rPr>
          <w:rFonts w:cstheme="minorHAnsi"/>
          <w:lang w:val="de-DE"/>
        </w:rPr>
        <w:t>u</w:t>
      </w:r>
      <w:r w:rsidRPr="00CC5BB4">
        <w:rPr>
          <w:rFonts w:cstheme="minorHAnsi"/>
          <w:lang w:val="de-DE"/>
        </w:rPr>
        <w:t>nd Allen &amp; Overy</w:t>
      </w:r>
      <w:r w:rsidR="00F029A1" w:rsidRPr="00CC5BB4">
        <w:rPr>
          <w:rFonts w:cstheme="minorHAnsi"/>
          <w:lang w:val="de-DE"/>
        </w:rPr>
        <w:t xml:space="preserve"> </w:t>
      </w:r>
      <w:r w:rsidR="00906E5E" w:rsidRPr="00CC5BB4">
        <w:rPr>
          <w:rFonts w:cstheme="minorHAnsi"/>
          <w:lang w:val="de-DE"/>
        </w:rPr>
        <w:t>beraten</w:t>
      </w:r>
      <w:r w:rsidRPr="00CC5BB4">
        <w:rPr>
          <w:rFonts w:cstheme="minorHAnsi"/>
          <w:lang w:val="de-DE"/>
        </w:rPr>
        <w:t>.</w:t>
      </w:r>
    </w:p>
    <w:p w14:paraId="1471CF89" w14:textId="756CA82A" w:rsidR="00180E16" w:rsidRPr="00CC5BB4" w:rsidRDefault="00F57FE8">
      <w:pPr>
        <w:rPr>
          <w:rFonts w:cstheme="minorHAnsi"/>
          <w:sz w:val="18"/>
          <w:szCs w:val="18"/>
          <w:lang w:val="de-DE"/>
        </w:rPr>
      </w:pPr>
      <w:r w:rsidRPr="00CC5BB4">
        <w:rPr>
          <w:rFonts w:cstheme="minorHAnsi"/>
          <w:b/>
          <w:bCs/>
          <w:sz w:val="18"/>
          <w:szCs w:val="18"/>
          <w:lang w:val="de-DE"/>
        </w:rPr>
        <w:t>Über die</w:t>
      </w:r>
      <w:r w:rsidR="007B54D2" w:rsidRPr="00CC5BB4">
        <w:rPr>
          <w:rFonts w:cstheme="minorHAnsi"/>
          <w:b/>
          <w:bCs/>
          <w:sz w:val="18"/>
          <w:szCs w:val="18"/>
          <w:lang w:val="de-DE"/>
        </w:rPr>
        <w:t xml:space="preserve"> 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>VELUX</w:t>
      </w:r>
      <w:r w:rsidRPr="00CC5BB4">
        <w:rPr>
          <w:rFonts w:cstheme="minorHAnsi"/>
          <w:b/>
          <w:bCs/>
          <w:sz w:val="18"/>
          <w:szCs w:val="18"/>
          <w:lang w:val="de-DE"/>
        </w:rPr>
        <w:t>-Gruppe</w:t>
      </w:r>
      <w:r w:rsidR="00471FB2" w:rsidRPr="00CC5BB4">
        <w:rPr>
          <w:rFonts w:cstheme="minorHAnsi"/>
          <w:b/>
          <w:bCs/>
          <w:sz w:val="18"/>
          <w:szCs w:val="18"/>
          <w:lang w:val="de-DE"/>
        </w:rPr>
        <w:br/>
      </w:r>
      <w:r w:rsidRPr="00CC5BB4">
        <w:rPr>
          <w:rFonts w:cstheme="minorHAnsi"/>
          <w:sz w:val="18"/>
          <w:szCs w:val="18"/>
          <w:lang w:val="de-DE"/>
        </w:rPr>
        <w:t xml:space="preserve">Seit mehr als 75 Jahren </w:t>
      </w:r>
      <w:r w:rsidR="00906E5E" w:rsidRPr="00CC5BB4">
        <w:rPr>
          <w:rFonts w:cstheme="minorHAnsi"/>
          <w:sz w:val="18"/>
          <w:szCs w:val="18"/>
          <w:lang w:val="de-DE"/>
        </w:rPr>
        <w:t xml:space="preserve">bietet die </w:t>
      </w:r>
      <w:r w:rsidR="007B54D2" w:rsidRPr="00CC5BB4">
        <w:rPr>
          <w:rFonts w:cstheme="minorHAnsi"/>
          <w:sz w:val="18"/>
          <w:szCs w:val="18"/>
          <w:lang w:val="de-DE"/>
        </w:rPr>
        <w:t>VELUX</w:t>
      </w:r>
      <w:r w:rsidRPr="00CC5BB4">
        <w:rPr>
          <w:rFonts w:cstheme="minorHAnsi"/>
          <w:sz w:val="18"/>
          <w:szCs w:val="18"/>
          <w:lang w:val="de-DE"/>
        </w:rPr>
        <w:t>-</w:t>
      </w:r>
      <w:r w:rsidR="007B54D2" w:rsidRPr="00CC5BB4">
        <w:rPr>
          <w:rFonts w:cstheme="minorHAnsi"/>
          <w:sz w:val="18"/>
          <w:szCs w:val="18"/>
          <w:lang w:val="de-DE"/>
        </w:rPr>
        <w:t>Gru</w:t>
      </w:r>
      <w:r w:rsidR="00906E5E" w:rsidRPr="00CC5BB4">
        <w:rPr>
          <w:rFonts w:cstheme="minorHAnsi"/>
          <w:sz w:val="18"/>
          <w:szCs w:val="18"/>
          <w:lang w:val="de-DE"/>
        </w:rPr>
        <w:t>p</w:t>
      </w:r>
      <w:r w:rsidR="007B54D2" w:rsidRPr="00CC5BB4">
        <w:rPr>
          <w:rFonts w:cstheme="minorHAnsi"/>
          <w:sz w:val="18"/>
          <w:szCs w:val="18"/>
          <w:lang w:val="de-DE"/>
        </w:rPr>
        <w:t>p</w:t>
      </w:r>
      <w:r w:rsidR="00906E5E" w:rsidRPr="00CC5BB4">
        <w:rPr>
          <w:rFonts w:cstheme="minorHAnsi"/>
          <w:sz w:val="18"/>
          <w:szCs w:val="18"/>
          <w:lang w:val="de-DE"/>
        </w:rPr>
        <w:t>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</w:t>
      </w:r>
      <w:r w:rsidR="00906E5E" w:rsidRPr="00CC5BB4">
        <w:rPr>
          <w:rFonts w:cstheme="minorHAnsi"/>
          <w:sz w:val="18"/>
          <w:szCs w:val="18"/>
          <w:lang w:val="de-DE"/>
        </w:rPr>
        <w:t xml:space="preserve">Verbesserungen für das Lebensumfeld </w:t>
      </w:r>
      <w:r w:rsidRPr="00CC5BB4">
        <w:rPr>
          <w:rFonts w:cstheme="minorHAnsi"/>
          <w:sz w:val="18"/>
          <w:szCs w:val="18"/>
          <w:lang w:val="de-DE"/>
        </w:rPr>
        <w:t>weltweit</w:t>
      </w:r>
      <w:r w:rsidR="00303359" w:rsidRPr="00CC5BB4">
        <w:rPr>
          <w:rFonts w:cstheme="minorHAnsi"/>
          <w:sz w:val="18"/>
          <w:szCs w:val="18"/>
          <w:lang w:val="de-DE"/>
        </w:rPr>
        <w:t xml:space="preserve"> an</w:t>
      </w:r>
      <w:r w:rsidRPr="00CC5BB4">
        <w:rPr>
          <w:rFonts w:cstheme="minorHAnsi"/>
          <w:sz w:val="18"/>
          <w:szCs w:val="18"/>
          <w:lang w:val="de-DE"/>
        </w:rPr>
        <w:t xml:space="preserve">; </w:t>
      </w:r>
      <w:r w:rsidR="00480D63" w:rsidRPr="00CC5BB4">
        <w:rPr>
          <w:rFonts w:cstheme="minorHAnsi"/>
          <w:sz w:val="18"/>
          <w:szCs w:val="18"/>
          <w:lang w:val="de-DE"/>
        </w:rPr>
        <w:t>wir optimieren die Nutzung von T</w:t>
      </w:r>
      <w:r w:rsidRPr="00CC5BB4">
        <w:rPr>
          <w:rFonts w:cstheme="minorHAnsi"/>
          <w:sz w:val="18"/>
          <w:szCs w:val="18"/>
          <w:lang w:val="de-DE"/>
        </w:rPr>
        <w:t>ageslicht und Frischl</w:t>
      </w:r>
      <w:r w:rsidR="00480D63" w:rsidRPr="00CC5BB4">
        <w:rPr>
          <w:rFonts w:cstheme="minorHAnsi"/>
          <w:sz w:val="18"/>
          <w:szCs w:val="18"/>
          <w:lang w:val="de-DE"/>
        </w:rPr>
        <w:t>u</w:t>
      </w:r>
      <w:r w:rsidRPr="00CC5BB4">
        <w:rPr>
          <w:rFonts w:cstheme="minorHAnsi"/>
          <w:sz w:val="18"/>
          <w:szCs w:val="18"/>
          <w:lang w:val="de-DE"/>
        </w:rPr>
        <w:t>ft</w:t>
      </w:r>
      <w:r w:rsidR="00480D63" w:rsidRPr="00CC5BB4">
        <w:rPr>
          <w:rFonts w:cstheme="minorHAnsi"/>
          <w:sz w:val="18"/>
          <w:szCs w:val="18"/>
          <w:lang w:val="de-DE"/>
        </w:rPr>
        <w:t xml:space="preserve"> über das Dach</w:t>
      </w:r>
      <w:r w:rsidR="00906E5E" w:rsidRPr="00CC5BB4">
        <w:rPr>
          <w:rFonts w:cstheme="minorHAnsi"/>
          <w:sz w:val="18"/>
          <w:szCs w:val="18"/>
          <w:lang w:val="de-DE"/>
        </w:rPr>
        <w:t>.</w:t>
      </w:r>
      <w:r w:rsidRPr="00CC5BB4">
        <w:rPr>
          <w:rFonts w:cstheme="minorHAnsi"/>
          <w:sz w:val="18"/>
          <w:szCs w:val="18"/>
          <w:lang w:val="de-DE"/>
        </w:rPr>
        <w:t xml:space="preserve"> Wir arbeiten weltweit im Wohnimmobilienmarkt – mit Verkaufs- und </w:t>
      </w:r>
      <w:r w:rsidR="00480D63" w:rsidRPr="00CC5BB4">
        <w:rPr>
          <w:rFonts w:cstheme="minorHAnsi"/>
          <w:sz w:val="18"/>
          <w:szCs w:val="18"/>
          <w:lang w:val="de-DE"/>
        </w:rPr>
        <w:t>Produktionsstandorten</w:t>
      </w:r>
      <w:r w:rsidRPr="00CC5BB4">
        <w:rPr>
          <w:rFonts w:cstheme="minorHAnsi"/>
          <w:sz w:val="18"/>
          <w:szCs w:val="18"/>
          <w:lang w:val="de-DE"/>
        </w:rPr>
        <w:t xml:space="preserve"> in mehr als 40 Ländern und ca. 10</w:t>
      </w:r>
      <w:r w:rsidR="00480D63" w:rsidRPr="00CC5BB4">
        <w:rPr>
          <w:rFonts w:cstheme="minorHAnsi"/>
          <w:sz w:val="18"/>
          <w:szCs w:val="18"/>
          <w:lang w:val="de-DE"/>
        </w:rPr>
        <w:t>.</w:t>
      </w:r>
      <w:r w:rsidRPr="00CC5BB4">
        <w:rPr>
          <w:rFonts w:cstheme="minorHAnsi"/>
          <w:sz w:val="18"/>
          <w:szCs w:val="18"/>
          <w:lang w:val="de-DE"/>
        </w:rPr>
        <w:t>200 Mitarbeitern weltweit.</w:t>
      </w:r>
      <w:r w:rsidR="00471FB2" w:rsidRPr="00CC5BB4">
        <w:rPr>
          <w:rFonts w:cstheme="minorHAnsi"/>
          <w:sz w:val="18"/>
          <w:szCs w:val="18"/>
          <w:lang w:val="de-DE"/>
        </w:rPr>
        <w:br/>
      </w:r>
      <w:r w:rsidRPr="00CC5BB4">
        <w:rPr>
          <w:rFonts w:cstheme="minorHAnsi"/>
          <w:sz w:val="18"/>
          <w:szCs w:val="18"/>
          <w:lang w:val="de-DE"/>
        </w:rPr>
        <w:t>Seit</w:t>
      </w:r>
      <w:r w:rsidR="00DC0032" w:rsidRPr="00CC5BB4">
        <w:rPr>
          <w:rFonts w:cstheme="minorHAnsi"/>
          <w:sz w:val="18"/>
          <w:szCs w:val="18"/>
          <w:lang w:val="de-DE"/>
        </w:rPr>
        <w:t xml:space="preserve"> 2012</w:t>
      </w:r>
      <w:r w:rsidRPr="00CC5BB4">
        <w:rPr>
          <w:rFonts w:cstheme="minorHAnsi"/>
          <w:sz w:val="18"/>
          <w:szCs w:val="18"/>
          <w:lang w:val="de-DE"/>
        </w:rPr>
        <w:t xml:space="preserve"> </w:t>
      </w:r>
      <w:r w:rsidR="00303359" w:rsidRPr="00CC5BB4">
        <w:rPr>
          <w:rFonts w:cstheme="minorHAnsi"/>
          <w:sz w:val="18"/>
          <w:szCs w:val="18"/>
          <w:lang w:val="de-DE"/>
        </w:rPr>
        <w:t>konzipiert, produziert und vermarktet</w:t>
      </w:r>
      <w:r w:rsidR="00DC0032" w:rsidRPr="00CC5BB4">
        <w:rPr>
          <w:rFonts w:cstheme="minorHAnsi"/>
          <w:sz w:val="18"/>
          <w:szCs w:val="18"/>
          <w:lang w:val="de-DE"/>
        </w:rPr>
        <w:t xml:space="preserve"> VELUX </w:t>
      </w:r>
      <w:r w:rsidR="00480D63" w:rsidRPr="00CC5BB4">
        <w:rPr>
          <w:rFonts w:cstheme="minorHAnsi"/>
          <w:sz w:val="18"/>
          <w:szCs w:val="18"/>
          <w:lang w:val="de-DE"/>
        </w:rPr>
        <w:t>vorgefertigte Dachfenstersysteme für gewerbliche Gebäude - die VELUX Modular Skylights</w:t>
      </w:r>
      <w:r w:rsidR="00DC0032" w:rsidRPr="00CC5BB4">
        <w:rPr>
          <w:rFonts w:cstheme="minorHAnsi"/>
          <w:sz w:val="18"/>
          <w:szCs w:val="18"/>
          <w:lang w:val="de-DE"/>
        </w:rPr>
        <w:t xml:space="preserve">. </w:t>
      </w:r>
      <w:r w:rsidRPr="00CC5BB4">
        <w:rPr>
          <w:rFonts w:cstheme="minorHAnsi"/>
          <w:sz w:val="18"/>
          <w:szCs w:val="18"/>
          <w:lang w:val="de-DE"/>
        </w:rPr>
        <w:t>Heute</w:t>
      </w:r>
      <w:r w:rsidR="00480D63" w:rsidRPr="00CC5BB4">
        <w:rPr>
          <w:rFonts w:cstheme="minorHAnsi"/>
          <w:sz w:val="18"/>
          <w:szCs w:val="18"/>
          <w:lang w:val="de-DE"/>
        </w:rPr>
        <w:t xml:space="preserve"> beschäftigt</w:t>
      </w:r>
      <w:r w:rsidRPr="00CC5BB4">
        <w:rPr>
          <w:rFonts w:cstheme="minorHAnsi"/>
          <w:sz w:val="18"/>
          <w:szCs w:val="18"/>
          <w:lang w:val="de-DE"/>
        </w:rPr>
        <w:t xml:space="preserve"> der gewerbliche Geschäftsbereich 270 Personen </w:t>
      </w:r>
      <w:r w:rsidR="00480D63" w:rsidRPr="00CC5BB4">
        <w:rPr>
          <w:rFonts w:cstheme="minorHAnsi"/>
          <w:sz w:val="18"/>
          <w:szCs w:val="18"/>
          <w:lang w:val="de-DE"/>
        </w:rPr>
        <w:t>und besitzt</w:t>
      </w:r>
      <w:r w:rsidRPr="00CC5BB4">
        <w:rPr>
          <w:rFonts w:cstheme="minorHAnsi"/>
          <w:sz w:val="18"/>
          <w:szCs w:val="18"/>
          <w:lang w:val="de-DE"/>
        </w:rPr>
        <w:t xml:space="preserve"> Vertrieb</w:t>
      </w:r>
      <w:r w:rsidR="00480D63" w:rsidRPr="00CC5BB4">
        <w:rPr>
          <w:rFonts w:cstheme="minorHAnsi"/>
          <w:sz w:val="18"/>
          <w:szCs w:val="18"/>
          <w:lang w:val="de-DE"/>
        </w:rPr>
        <w:t>saktivitäten</w:t>
      </w:r>
      <w:r w:rsidRPr="00CC5BB4">
        <w:rPr>
          <w:rFonts w:cstheme="minorHAnsi"/>
          <w:sz w:val="18"/>
          <w:szCs w:val="18"/>
          <w:lang w:val="de-DE"/>
        </w:rPr>
        <w:t xml:space="preserve"> in 11 Ländern</w:t>
      </w:r>
      <w:r w:rsidR="00480D63" w:rsidRPr="00CC5BB4">
        <w:rPr>
          <w:rFonts w:cstheme="minorHAnsi"/>
          <w:sz w:val="18"/>
          <w:szCs w:val="18"/>
          <w:lang w:val="de-DE"/>
        </w:rPr>
        <w:t>, sowie</w:t>
      </w:r>
      <w:r w:rsidRPr="00CC5BB4">
        <w:rPr>
          <w:rFonts w:cstheme="minorHAnsi"/>
          <w:sz w:val="18"/>
          <w:szCs w:val="18"/>
          <w:lang w:val="de-DE"/>
        </w:rPr>
        <w:t xml:space="preserve"> Produktionsstandorte in Dänemark und den USA.</w:t>
      </w:r>
      <w:r w:rsidR="00471FB2" w:rsidRPr="00CC5BB4">
        <w:rPr>
          <w:rFonts w:cstheme="minorHAnsi"/>
          <w:b/>
          <w:bCs/>
          <w:sz w:val="18"/>
          <w:szCs w:val="18"/>
          <w:lang w:val="de-DE"/>
        </w:rPr>
        <w:br/>
      </w:r>
      <w:r w:rsidR="00302119" w:rsidRPr="00CC5BB4">
        <w:rPr>
          <w:rFonts w:cstheme="minorHAnsi"/>
          <w:sz w:val="18"/>
          <w:szCs w:val="18"/>
          <w:lang w:val="de-DE"/>
        </w:rPr>
        <w:t xml:space="preserve">Die </w:t>
      </w:r>
      <w:r w:rsidR="007B54D2" w:rsidRPr="00CC5BB4">
        <w:rPr>
          <w:rFonts w:cstheme="minorHAnsi"/>
          <w:sz w:val="18"/>
          <w:szCs w:val="18"/>
          <w:lang w:val="de-DE"/>
        </w:rPr>
        <w:t>VELUX</w:t>
      </w:r>
      <w:r w:rsidR="008458FE" w:rsidRPr="00CC5BB4">
        <w:rPr>
          <w:rFonts w:cstheme="minorHAnsi"/>
          <w:sz w:val="18"/>
          <w:szCs w:val="18"/>
          <w:lang w:val="de-DE"/>
        </w:rPr>
        <w:t>-Gruppe ist Teil der</w:t>
      </w:r>
      <w:r w:rsidR="007B54D2" w:rsidRPr="00CC5BB4">
        <w:rPr>
          <w:rFonts w:cstheme="minorHAnsi"/>
          <w:sz w:val="18"/>
          <w:szCs w:val="18"/>
          <w:lang w:val="de-DE"/>
        </w:rPr>
        <w:t xml:space="preserve"> VKR Holding A/S, </w:t>
      </w:r>
      <w:r w:rsidR="008458FE" w:rsidRPr="00CC5BB4">
        <w:rPr>
          <w:rFonts w:cstheme="minorHAnsi"/>
          <w:sz w:val="18"/>
          <w:szCs w:val="18"/>
          <w:lang w:val="de-DE"/>
        </w:rPr>
        <w:t>einer Gesellschaft mit beschränkter Haftung, die</w:t>
      </w:r>
      <w:r w:rsidR="00303359" w:rsidRPr="00CC5BB4">
        <w:rPr>
          <w:rFonts w:cstheme="minorHAnsi"/>
          <w:sz w:val="18"/>
          <w:szCs w:val="18"/>
          <w:lang w:val="de-DE"/>
        </w:rPr>
        <w:t xml:space="preserve"> sich</w:t>
      </w:r>
      <w:r w:rsidR="008458FE" w:rsidRPr="00CC5BB4">
        <w:rPr>
          <w:rFonts w:cstheme="minorHAnsi"/>
          <w:sz w:val="18"/>
          <w:szCs w:val="18"/>
          <w:lang w:val="de-DE"/>
        </w:rPr>
        <w:t xml:space="preserve"> vollständig im Besitz gemeinnützige</w:t>
      </w:r>
      <w:r w:rsidR="00480D63" w:rsidRPr="00CC5BB4">
        <w:rPr>
          <w:rFonts w:cstheme="minorHAnsi"/>
          <w:sz w:val="18"/>
          <w:szCs w:val="18"/>
          <w:lang w:val="de-DE"/>
        </w:rPr>
        <w:t>r</w:t>
      </w:r>
      <w:r w:rsidR="008458FE" w:rsidRPr="00CC5BB4">
        <w:rPr>
          <w:rFonts w:cstheme="minorHAnsi"/>
          <w:sz w:val="18"/>
          <w:szCs w:val="18"/>
          <w:lang w:val="de-DE"/>
        </w:rPr>
        <w:t>, wohltätige</w:t>
      </w:r>
      <w:r w:rsidR="00480D63" w:rsidRPr="00CC5BB4">
        <w:rPr>
          <w:rFonts w:cstheme="minorHAnsi"/>
          <w:sz w:val="18"/>
          <w:szCs w:val="18"/>
          <w:lang w:val="de-DE"/>
        </w:rPr>
        <w:t>r</w:t>
      </w:r>
      <w:r w:rsidR="008458FE" w:rsidRPr="00CC5BB4">
        <w:rPr>
          <w:rFonts w:cstheme="minorHAnsi"/>
          <w:sz w:val="18"/>
          <w:szCs w:val="18"/>
          <w:lang w:val="de-DE"/>
        </w:rPr>
        <w:t xml:space="preserve"> Stiftung</w:t>
      </w:r>
      <w:r w:rsidR="00480D63" w:rsidRPr="00CC5BB4">
        <w:rPr>
          <w:rFonts w:cstheme="minorHAnsi"/>
          <w:sz w:val="18"/>
          <w:szCs w:val="18"/>
          <w:lang w:val="de-DE"/>
        </w:rPr>
        <w:t>en</w:t>
      </w:r>
      <w:r w:rsidR="008458FE" w:rsidRPr="00CC5BB4">
        <w:rPr>
          <w:rFonts w:cstheme="minorHAnsi"/>
          <w:sz w:val="18"/>
          <w:szCs w:val="18"/>
          <w:lang w:val="de-DE"/>
        </w:rPr>
        <w:t xml:space="preserve"> (DIE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VELUX </w:t>
      </w:r>
      <w:r w:rsidR="008458FE" w:rsidRPr="00CC5BB4">
        <w:rPr>
          <w:rFonts w:cstheme="minorHAnsi"/>
          <w:sz w:val="18"/>
          <w:szCs w:val="18"/>
          <w:lang w:val="de-DE"/>
        </w:rPr>
        <w:t>STIFTUNGEN</w:t>
      </w:r>
      <w:r w:rsidR="007B54D2" w:rsidRPr="00CC5BB4">
        <w:rPr>
          <w:rFonts w:cstheme="minorHAnsi"/>
          <w:sz w:val="18"/>
          <w:szCs w:val="18"/>
          <w:lang w:val="de-DE"/>
        </w:rPr>
        <w:t xml:space="preserve">) </w:t>
      </w:r>
      <w:r w:rsidR="008458FE" w:rsidRPr="00CC5BB4">
        <w:rPr>
          <w:rFonts w:cstheme="minorHAnsi"/>
          <w:sz w:val="18"/>
          <w:szCs w:val="18"/>
          <w:lang w:val="de-DE"/>
        </w:rPr>
        <w:t>u</w:t>
      </w:r>
      <w:r w:rsidR="007B54D2" w:rsidRPr="00CC5BB4">
        <w:rPr>
          <w:rFonts w:cstheme="minorHAnsi"/>
          <w:sz w:val="18"/>
          <w:szCs w:val="18"/>
          <w:lang w:val="de-DE"/>
        </w:rPr>
        <w:t>nd</w:t>
      </w:r>
      <w:r w:rsidR="00480D63" w:rsidRPr="00CC5BB4">
        <w:rPr>
          <w:rFonts w:cstheme="minorHAnsi"/>
          <w:sz w:val="18"/>
          <w:szCs w:val="18"/>
          <w:lang w:val="de-DE"/>
        </w:rPr>
        <w:t xml:space="preserve"> der</w:t>
      </w:r>
      <w:r w:rsidR="007B54D2" w:rsidRPr="00CC5BB4">
        <w:rPr>
          <w:rFonts w:cstheme="minorHAnsi"/>
          <w:sz w:val="18"/>
          <w:szCs w:val="18"/>
          <w:lang w:val="de-DE"/>
        </w:rPr>
        <w:t xml:space="preserve"> </w:t>
      </w:r>
      <w:r w:rsidR="008458FE" w:rsidRPr="00CC5BB4">
        <w:rPr>
          <w:rFonts w:cstheme="minorHAnsi"/>
          <w:sz w:val="18"/>
          <w:szCs w:val="18"/>
          <w:lang w:val="de-DE"/>
        </w:rPr>
        <w:t>Familie</w:t>
      </w:r>
      <w:r w:rsidR="00303359" w:rsidRPr="00CC5BB4">
        <w:rPr>
          <w:rFonts w:cstheme="minorHAnsi"/>
          <w:sz w:val="18"/>
          <w:szCs w:val="18"/>
          <w:lang w:val="de-DE"/>
        </w:rPr>
        <w:t xml:space="preserve"> befindet</w:t>
      </w:r>
      <w:r w:rsidR="007B54D2" w:rsidRPr="00CC5BB4">
        <w:rPr>
          <w:rFonts w:cstheme="minorHAnsi"/>
          <w:sz w:val="18"/>
          <w:szCs w:val="18"/>
          <w:lang w:val="de-DE"/>
        </w:rPr>
        <w:t>. I</w:t>
      </w:r>
      <w:r w:rsidR="008458FE" w:rsidRPr="00CC5BB4">
        <w:rPr>
          <w:rFonts w:cstheme="minorHAnsi"/>
          <w:sz w:val="18"/>
          <w:szCs w:val="18"/>
          <w:lang w:val="de-DE"/>
        </w:rPr>
        <w:t>m Jahr</w:t>
      </w:r>
      <w:r w:rsidR="007B54D2" w:rsidRPr="00CC5BB4">
        <w:rPr>
          <w:rFonts w:cstheme="minorHAnsi"/>
          <w:sz w:val="18"/>
          <w:szCs w:val="18"/>
          <w:lang w:val="de-DE"/>
        </w:rPr>
        <w:t xml:space="preserve"> 2017</w:t>
      </w:r>
      <w:r w:rsidR="008458FE" w:rsidRPr="00CC5BB4">
        <w:rPr>
          <w:rFonts w:cstheme="minorHAnsi"/>
          <w:sz w:val="18"/>
          <w:szCs w:val="18"/>
          <w:lang w:val="de-DE"/>
        </w:rPr>
        <w:t xml:space="preserve"> hatte die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VKR</w:t>
      </w:r>
      <w:r w:rsidR="00480D63" w:rsidRPr="00CC5BB4">
        <w:rPr>
          <w:rFonts w:cstheme="minorHAnsi"/>
          <w:sz w:val="18"/>
          <w:szCs w:val="18"/>
          <w:lang w:val="de-DE"/>
        </w:rPr>
        <w:t>-</w:t>
      </w:r>
      <w:r w:rsidR="007B54D2" w:rsidRPr="00CC5BB4">
        <w:rPr>
          <w:rFonts w:cstheme="minorHAnsi"/>
          <w:sz w:val="18"/>
          <w:szCs w:val="18"/>
          <w:lang w:val="de-DE"/>
        </w:rPr>
        <w:t xml:space="preserve">Holding </w:t>
      </w:r>
      <w:r w:rsidR="008458FE" w:rsidRPr="00CC5BB4">
        <w:rPr>
          <w:rFonts w:cstheme="minorHAnsi"/>
          <w:sz w:val="18"/>
          <w:szCs w:val="18"/>
          <w:lang w:val="de-DE"/>
        </w:rPr>
        <w:t>einen</w:t>
      </w:r>
      <w:r w:rsidR="00CF0AB4" w:rsidRPr="00CC5BB4">
        <w:rPr>
          <w:rFonts w:cstheme="minorHAnsi"/>
          <w:sz w:val="18"/>
          <w:szCs w:val="18"/>
          <w:lang w:val="de-DE"/>
        </w:rPr>
        <w:t xml:space="preserve"> gemeinsamen</w:t>
      </w:r>
      <w:r w:rsidR="008458FE" w:rsidRPr="00CC5BB4">
        <w:rPr>
          <w:rFonts w:cstheme="minorHAnsi"/>
          <w:sz w:val="18"/>
          <w:szCs w:val="18"/>
          <w:lang w:val="de-DE"/>
        </w:rPr>
        <w:t xml:space="preserve"> Umsatz von 2,5 Milliarden Euro. Die VELUX STIFTUNGEN spendeten</w:t>
      </w:r>
      <w:r w:rsidR="00480D63" w:rsidRPr="00CC5BB4">
        <w:rPr>
          <w:rFonts w:cstheme="minorHAnsi"/>
          <w:sz w:val="18"/>
          <w:szCs w:val="18"/>
          <w:lang w:val="de-DE"/>
        </w:rPr>
        <w:t xml:space="preserve"> </w:t>
      </w:r>
      <w:r w:rsidR="00303359" w:rsidRPr="00CC5BB4">
        <w:rPr>
          <w:rFonts w:cstheme="minorHAnsi"/>
          <w:sz w:val="18"/>
          <w:szCs w:val="18"/>
          <w:lang w:val="de-DE"/>
        </w:rPr>
        <w:t>2017</w:t>
      </w:r>
      <w:r w:rsidR="00480D63" w:rsidRPr="00CC5BB4">
        <w:rPr>
          <w:rFonts w:cstheme="minorHAnsi"/>
          <w:sz w:val="18"/>
          <w:szCs w:val="18"/>
          <w:lang w:val="de-DE"/>
        </w:rPr>
        <w:t xml:space="preserve"> insgesamt</w:t>
      </w:r>
      <w:r w:rsidR="008458FE" w:rsidRPr="00CC5BB4">
        <w:rPr>
          <w:rFonts w:cstheme="minorHAnsi"/>
          <w:sz w:val="18"/>
          <w:szCs w:val="18"/>
          <w:lang w:val="de-DE"/>
        </w:rPr>
        <w:t xml:space="preserve"> 168 Millionen Euro. Für weitere Informationen, siehe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</w:t>
      </w:r>
      <w:hyperlink r:id="rId11" w:history="1">
        <w:r w:rsidR="00471FB2" w:rsidRPr="00CC5BB4">
          <w:rPr>
            <w:rStyle w:val="Hyperlink"/>
            <w:rFonts w:cstheme="minorHAnsi"/>
            <w:sz w:val="18"/>
            <w:szCs w:val="18"/>
            <w:lang w:val="de-DE"/>
          </w:rPr>
          <w:t>www.velux.com</w:t>
        </w:r>
      </w:hyperlink>
      <w:r w:rsidR="00605327" w:rsidRPr="00CC5BB4">
        <w:rPr>
          <w:rFonts w:cstheme="minorHAnsi"/>
          <w:sz w:val="18"/>
          <w:szCs w:val="18"/>
          <w:lang w:val="de-DE"/>
        </w:rPr>
        <w:t>.</w:t>
      </w:r>
    </w:p>
    <w:p w14:paraId="7D6FC015" w14:textId="77777777" w:rsidR="00471FB2" w:rsidRPr="00CC5BB4" w:rsidRDefault="00471FB2" w:rsidP="00471FB2">
      <w:pPr>
        <w:spacing w:after="0"/>
        <w:jc w:val="both"/>
        <w:rPr>
          <w:rFonts w:cstheme="minorHAnsi"/>
          <w:b/>
          <w:sz w:val="18"/>
          <w:szCs w:val="18"/>
          <w:lang w:val="de-DE" w:eastAsia="de"/>
        </w:rPr>
      </w:pPr>
      <w:r w:rsidRPr="00CC5BB4">
        <w:rPr>
          <w:rFonts w:cstheme="minorHAnsi"/>
          <w:b/>
          <w:sz w:val="18"/>
          <w:szCs w:val="18"/>
          <w:lang w:val="de-DE" w:eastAsia="de"/>
        </w:rPr>
        <w:t>Über Egeria</w:t>
      </w:r>
    </w:p>
    <w:p w14:paraId="4A5D05E7" w14:textId="25C6CC29" w:rsidR="002356F8" w:rsidRPr="00CC5BB4" w:rsidRDefault="00471FB2" w:rsidP="002356F8">
      <w:pPr>
        <w:rPr>
          <w:rFonts w:eastAsia="VELUXforOffice" w:cstheme="minorHAnsi"/>
          <w:sz w:val="18"/>
          <w:szCs w:val="18"/>
          <w:u w:val="single"/>
          <w:lang w:val="de-DE"/>
        </w:rPr>
      </w:pPr>
      <w:r w:rsidRPr="00CC5BB4">
        <w:rPr>
          <w:rFonts w:cstheme="minorHAnsi"/>
          <w:sz w:val="18"/>
          <w:szCs w:val="18"/>
          <w:lang w:val="de-DE" w:eastAsia="de"/>
        </w:rPr>
        <w:t xml:space="preserve">Egeria ist ein 1997 gegründeter, unabhängiger Finanzinvestor, </w:t>
      </w:r>
      <w:r w:rsidR="002356F8" w:rsidRPr="00CC5BB4">
        <w:rPr>
          <w:rFonts w:eastAsia="VELUXforOffice" w:cstheme="minorHAnsi"/>
          <w:sz w:val="18"/>
          <w:szCs w:val="18"/>
          <w:lang w:val="de-DE"/>
        </w:rPr>
        <w:t xml:space="preserve">die einen Fokus auf mittelständische Unternehmen hat. </w:t>
      </w:r>
      <w:r w:rsidRPr="00CC5BB4">
        <w:rPr>
          <w:rFonts w:cstheme="minorHAnsi"/>
          <w:sz w:val="18"/>
          <w:szCs w:val="18"/>
          <w:lang w:val="de-DE" w:eastAsia="de"/>
        </w:rPr>
        <w:t xml:space="preserve">Egeria investiert in gesunde Unternehmen mit einem Unternehmenswert zwischen 50 und 350 Millionen Euro. Egeria hat Beteiligungen an unter anderem </w:t>
      </w:r>
      <w:r w:rsidR="002356F8" w:rsidRPr="00CC5BB4">
        <w:rPr>
          <w:rFonts w:cs="Arial"/>
          <w:sz w:val="18"/>
          <w:szCs w:val="18"/>
          <w:lang w:val="de-DE"/>
        </w:rPr>
        <w:t>IQI, Dutch Bakery, Cleanlease, Clondalkin, Dynniq, Ilionx, Trust, HITEC, Izico, und Nooteboom.</w:t>
      </w:r>
      <w:r w:rsidRPr="00CC5BB4">
        <w:rPr>
          <w:rFonts w:cstheme="minorHAnsi"/>
          <w:sz w:val="18"/>
          <w:szCs w:val="18"/>
          <w:lang w:val="de-DE" w:eastAsia="de"/>
        </w:rPr>
        <w:t xml:space="preserve"> </w:t>
      </w:r>
      <w:r w:rsidR="002356F8" w:rsidRPr="00CC5BB4">
        <w:rPr>
          <w:rFonts w:eastAsia="VELUXforOffice" w:cstheme="minorHAnsi"/>
          <w:sz w:val="18"/>
          <w:szCs w:val="18"/>
          <w:lang w:val="de-DE"/>
        </w:rPr>
        <w:t xml:space="preserve">Außer dem Bereich Private Equity hält Egeria ein Evergreen Portfolio aus fünf Unternehmen, Egeria Real Estate Investments und Egeria Real Estate Developments. </w:t>
      </w:r>
      <w:r w:rsidR="00E57878" w:rsidRPr="00CC5BB4">
        <w:rPr>
          <w:rFonts w:cstheme="minorHAnsi"/>
          <w:sz w:val="18"/>
          <w:szCs w:val="18"/>
          <w:lang w:val="de-DE" w:eastAsia="de"/>
        </w:rPr>
        <w:t xml:space="preserve">Die Portfolio-Unternehmen von Egeria realisieren einen Umsatz von gut 2,3 Milliarden Euro und beschäftigen fast 10.000 Menschen. </w:t>
      </w:r>
      <w:r w:rsidR="002356F8" w:rsidRPr="00CC5BB4">
        <w:rPr>
          <w:rFonts w:eastAsia="VELUXforOffice" w:cstheme="minorHAnsi"/>
          <w:sz w:val="18"/>
          <w:szCs w:val="18"/>
          <w:lang w:val="de-DE"/>
        </w:rPr>
        <w:t xml:space="preserve">Für weitere Informationen, siehe: </w:t>
      </w:r>
      <w:hyperlink r:id="rId12" w:history="1">
        <w:r w:rsidR="002356F8" w:rsidRPr="00CC5BB4">
          <w:rPr>
            <w:rStyle w:val="Hyperlink"/>
            <w:rFonts w:eastAsia="VELUXforOffice" w:cstheme="minorHAnsi"/>
            <w:sz w:val="18"/>
            <w:szCs w:val="18"/>
            <w:lang w:val="de-DE"/>
          </w:rPr>
          <w:t>www.egeria.nl</w:t>
        </w:r>
      </w:hyperlink>
    </w:p>
    <w:p w14:paraId="05384700" w14:textId="3AE24746" w:rsidR="00180E16" w:rsidRPr="00AA3825" w:rsidRDefault="0018664E">
      <w:pPr>
        <w:rPr>
          <w:rFonts w:cstheme="minorHAnsi"/>
          <w:b/>
          <w:bCs/>
          <w:sz w:val="18"/>
          <w:szCs w:val="18"/>
          <w:lang w:val="de-DE"/>
        </w:rPr>
      </w:pPr>
      <w:r w:rsidRPr="00CC5BB4">
        <w:rPr>
          <w:rFonts w:cstheme="minorHAnsi"/>
          <w:b/>
          <w:bCs/>
          <w:sz w:val="18"/>
          <w:szCs w:val="18"/>
          <w:lang w:val="de-DE"/>
        </w:rPr>
        <w:t>Über</w:t>
      </w:r>
      <w:r w:rsidR="00D377F0" w:rsidRPr="00CC5BB4">
        <w:rPr>
          <w:rFonts w:cstheme="minorHAnsi"/>
          <w:b/>
          <w:bCs/>
          <w:sz w:val="18"/>
          <w:szCs w:val="18"/>
          <w:lang w:val="de-DE"/>
        </w:rPr>
        <w:t xml:space="preserve"> die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 xml:space="preserve"> JET</w:t>
      </w:r>
      <w:r w:rsidR="001B037C" w:rsidRPr="00CC5BB4">
        <w:rPr>
          <w:rFonts w:cstheme="minorHAnsi"/>
          <w:b/>
          <w:bCs/>
          <w:sz w:val="18"/>
          <w:szCs w:val="18"/>
          <w:lang w:val="de-DE"/>
        </w:rPr>
        <w:t>-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>Gru</w:t>
      </w:r>
      <w:r w:rsidR="002C40AE" w:rsidRPr="00CC5BB4">
        <w:rPr>
          <w:rFonts w:cstheme="minorHAnsi"/>
          <w:b/>
          <w:bCs/>
          <w:sz w:val="18"/>
          <w:szCs w:val="18"/>
          <w:lang w:val="de-DE"/>
        </w:rPr>
        <w:t>p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>p</w:t>
      </w:r>
      <w:r w:rsidR="002C40AE" w:rsidRPr="00CC5BB4">
        <w:rPr>
          <w:rFonts w:cstheme="minorHAnsi"/>
          <w:b/>
          <w:bCs/>
          <w:sz w:val="18"/>
          <w:szCs w:val="18"/>
          <w:lang w:val="de-DE"/>
        </w:rPr>
        <w:t>e</w:t>
      </w:r>
      <w:r w:rsidR="00471FB2" w:rsidRPr="00CC5BB4">
        <w:rPr>
          <w:rFonts w:cstheme="minorHAnsi"/>
          <w:b/>
          <w:bCs/>
          <w:sz w:val="18"/>
          <w:szCs w:val="18"/>
          <w:lang w:val="de-DE"/>
        </w:rPr>
        <w:br/>
      </w:r>
      <w:r w:rsidR="002C40AE" w:rsidRPr="00CC5BB4">
        <w:rPr>
          <w:rFonts w:cstheme="minorHAnsi"/>
          <w:sz w:val="18"/>
          <w:szCs w:val="18"/>
          <w:lang w:val="de-DE"/>
        </w:rPr>
        <w:t>Die JET-Gruppe</w:t>
      </w:r>
      <w:r w:rsidR="006B4CCB" w:rsidRPr="00CC5BB4">
        <w:rPr>
          <w:rFonts w:cstheme="minorHAnsi"/>
          <w:sz w:val="18"/>
          <w:szCs w:val="18"/>
          <w:lang w:val="de-DE"/>
        </w:rPr>
        <w:t xml:space="preserve"> is</w:t>
      </w:r>
      <w:r w:rsidRPr="00CC5BB4">
        <w:rPr>
          <w:rFonts w:cstheme="minorHAnsi"/>
          <w:sz w:val="18"/>
          <w:szCs w:val="18"/>
          <w:lang w:val="de-DE"/>
        </w:rPr>
        <w:t xml:space="preserve">t ein führender, europäischer Anbieter von Tageslichtlösungen, </w:t>
      </w:r>
      <w:r w:rsidR="00D377F0" w:rsidRPr="00CC5BB4">
        <w:rPr>
          <w:rFonts w:cstheme="minorHAnsi"/>
          <w:sz w:val="18"/>
          <w:szCs w:val="18"/>
          <w:lang w:val="de-DE"/>
        </w:rPr>
        <w:t>Belüftungs</w:t>
      </w:r>
      <w:r w:rsidRPr="00CC5BB4">
        <w:rPr>
          <w:rFonts w:cstheme="minorHAnsi"/>
          <w:sz w:val="18"/>
          <w:szCs w:val="18"/>
          <w:lang w:val="de-DE"/>
        </w:rPr>
        <w:t xml:space="preserve">produkten und </w:t>
      </w:r>
      <w:r w:rsidR="00D377F0" w:rsidRPr="00CC5BB4">
        <w:rPr>
          <w:rFonts w:cstheme="minorHAnsi"/>
          <w:sz w:val="18"/>
          <w:szCs w:val="18"/>
          <w:lang w:val="de-DE"/>
        </w:rPr>
        <w:t xml:space="preserve">Belüftungssystemen für den </w:t>
      </w:r>
      <w:r w:rsidRPr="00CC5BB4">
        <w:rPr>
          <w:rFonts w:cstheme="minorHAnsi"/>
          <w:sz w:val="18"/>
          <w:szCs w:val="18"/>
          <w:lang w:val="de-DE"/>
        </w:rPr>
        <w:t>Rauch- und</w:t>
      </w:r>
      <w:r w:rsidR="00D377F0" w:rsidRPr="00CC5BB4">
        <w:rPr>
          <w:rFonts w:cstheme="minorHAnsi"/>
          <w:sz w:val="18"/>
          <w:szCs w:val="18"/>
          <w:lang w:val="de-DE"/>
        </w:rPr>
        <w:t xml:space="preserve"> Wärmeabzug</w:t>
      </w:r>
      <w:r w:rsidRPr="00CC5BB4">
        <w:rPr>
          <w:rFonts w:cstheme="minorHAnsi"/>
          <w:sz w:val="18"/>
          <w:szCs w:val="18"/>
          <w:lang w:val="de-DE"/>
        </w:rPr>
        <w:t xml:space="preserve">. Die wesentlichen </w:t>
      </w:r>
      <w:r w:rsidR="002C40AE" w:rsidRPr="00CC5BB4">
        <w:rPr>
          <w:rFonts w:cstheme="minorHAnsi"/>
          <w:sz w:val="18"/>
          <w:szCs w:val="18"/>
          <w:lang w:val="de-DE"/>
        </w:rPr>
        <w:t>Produkte</w:t>
      </w:r>
      <w:r w:rsidRPr="00CC5BB4">
        <w:rPr>
          <w:rFonts w:cstheme="minorHAnsi"/>
          <w:sz w:val="18"/>
          <w:szCs w:val="18"/>
          <w:lang w:val="de-DE"/>
        </w:rPr>
        <w:t xml:space="preserve"> </w:t>
      </w:r>
      <w:r w:rsidR="002C40AE" w:rsidRPr="00CC5BB4">
        <w:rPr>
          <w:rFonts w:cstheme="minorHAnsi"/>
          <w:sz w:val="18"/>
          <w:szCs w:val="18"/>
          <w:lang w:val="de-DE"/>
        </w:rPr>
        <w:t>beinhalten</w:t>
      </w:r>
      <w:r w:rsidRPr="00CC5BB4">
        <w:rPr>
          <w:rFonts w:cstheme="minorHAnsi"/>
          <w:sz w:val="18"/>
          <w:szCs w:val="18"/>
          <w:lang w:val="de-DE"/>
        </w:rPr>
        <w:t xml:space="preserve"> </w:t>
      </w:r>
      <w:r w:rsidR="0071521D" w:rsidRPr="00CC5BB4">
        <w:rPr>
          <w:rFonts w:cstheme="minorHAnsi"/>
          <w:sz w:val="18"/>
          <w:szCs w:val="18"/>
          <w:lang w:val="de-DE"/>
        </w:rPr>
        <w:t xml:space="preserve">Lichtkuppeln </w:t>
      </w:r>
      <w:r w:rsidRPr="00CC5BB4">
        <w:rPr>
          <w:rFonts w:cstheme="minorHAnsi"/>
          <w:sz w:val="18"/>
          <w:szCs w:val="18"/>
          <w:lang w:val="de-DE"/>
        </w:rPr>
        <w:t>und durchgehende Dac</w:t>
      </w:r>
      <w:r w:rsidR="00D377F0" w:rsidRPr="00CC5BB4">
        <w:rPr>
          <w:rFonts w:cstheme="minorHAnsi"/>
          <w:sz w:val="18"/>
          <w:szCs w:val="18"/>
          <w:lang w:val="de-DE"/>
        </w:rPr>
        <w:t>hfenster</w:t>
      </w:r>
      <w:r w:rsidRPr="00CC5BB4">
        <w:rPr>
          <w:rFonts w:cstheme="minorHAnsi"/>
          <w:sz w:val="18"/>
          <w:szCs w:val="18"/>
          <w:lang w:val="de-DE"/>
        </w:rPr>
        <w:t>, die hauptsächlich im gewerblichen und kommunalen Baub</w:t>
      </w:r>
      <w:r w:rsidR="002C40AE" w:rsidRPr="00CC5BB4">
        <w:rPr>
          <w:rFonts w:cstheme="minorHAnsi"/>
          <w:sz w:val="18"/>
          <w:szCs w:val="18"/>
          <w:lang w:val="de-DE"/>
        </w:rPr>
        <w:t>ereich verwendet werden</w:t>
      </w:r>
      <w:r w:rsidRPr="00CC5BB4">
        <w:rPr>
          <w:rFonts w:cstheme="minorHAnsi"/>
          <w:sz w:val="18"/>
          <w:szCs w:val="18"/>
          <w:lang w:val="de-DE"/>
        </w:rPr>
        <w:t>.</w:t>
      </w:r>
      <w:r w:rsidR="00AA3825">
        <w:rPr>
          <w:rFonts w:cstheme="minorHAnsi"/>
          <w:b/>
          <w:bCs/>
          <w:sz w:val="18"/>
          <w:szCs w:val="18"/>
          <w:lang w:val="de-DE"/>
        </w:rPr>
        <w:br/>
      </w:r>
      <w:r w:rsidRPr="00CC5BB4">
        <w:rPr>
          <w:rFonts w:cstheme="minorHAnsi"/>
          <w:sz w:val="18"/>
          <w:szCs w:val="18"/>
          <w:lang w:val="de-DE"/>
        </w:rPr>
        <w:t>Die international ausgerichtete</w:t>
      </w:r>
      <w:r w:rsidR="006B4CCB" w:rsidRPr="00CC5BB4">
        <w:rPr>
          <w:rFonts w:cstheme="minorHAnsi"/>
          <w:sz w:val="18"/>
          <w:szCs w:val="18"/>
          <w:lang w:val="de-DE"/>
        </w:rPr>
        <w:t xml:space="preserve"> JET</w:t>
      </w:r>
      <w:r w:rsidRPr="00CC5BB4">
        <w:rPr>
          <w:rFonts w:cstheme="minorHAnsi"/>
          <w:sz w:val="18"/>
          <w:szCs w:val="18"/>
          <w:lang w:val="de-DE"/>
        </w:rPr>
        <w:t>-</w:t>
      </w:r>
      <w:r w:rsidR="006B4CCB" w:rsidRPr="00CC5BB4">
        <w:rPr>
          <w:rFonts w:cstheme="minorHAnsi"/>
          <w:sz w:val="18"/>
          <w:szCs w:val="18"/>
          <w:lang w:val="de-DE"/>
        </w:rPr>
        <w:t>Gr</w:t>
      </w:r>
      <w:r w:rsidR="002C40AE" w:rsidRPr="00CC5BB4">
        <w:rPr>
          <w:rFonts w:cstheme="minorHAnsi"/>
          <w:sz w:val="18"/>
          <w:szCs w:val="18"/>
          <w:lang w:val="de-DE"/>
        </w:rPr>
        <w:t>up</w:t>
      </w:r>
      <w:r w:rsidR="006B4CCB" w:rsidRPr="00CC5BB4">
        <w:rPr>
          <w:rFonts w:cstheme="minorHAnsi"/>
          <w:sz w:val="18"/>
          <w:szCs w:val="18"/>
          <w:lang w:val="de-DE"/>
        </w:rPr>
        <w:t>p</w:t>
      </w:r>
      <w:r w:rsidR="002C40AE" w:rsidRPr="00CC5BB4">
        <w:rPr>
          <w:rFonts w:cstheme="minorHAnsi"/>
          <w:sz w:val="18"/>
          <w:szCs w:val="18"/>
          <w:lang w:val="de-DE"/>
        </w:rPr>
        <w:t>e</w:t>
      </w:r>
      <w:r w:rsidR="006B4CCB" w:rsidRPr="00CC5BB4">
        <w:rPr>
          <w:rFonts w:cstheme="minorHAnsi"/>
          <w:sz w:val="18"/>
          <w:szCs w:val="18"/>
          <w:lang w:val="de-DE"/>
        </w:rPr>
        <w:t xml:space="preserve"> </w:t>
      </w:r>
      <w:r w:rsidR="002C40AE" w:rsidRPr="00CC5BB4">
        <w:rPr>
          <w:rFonts w:cstheme="minorHAnsi"/>
          <w:sz w:val="18"/>
          <w:szCs w:val="18"/>
          <w:lang w:val="de-DE"/>
        </w:rPr>
        <w:t>beschäftigt</w:t>
      </w:r>
      <w:r w:rsidRPr="00CC5BB4">
        <w:rPr>
          <w:rFonts w:cstheme="minorHAnsi"/>
          <w:sz w:val="18"/>
          <w:szCs w:val="18"/>
          <w:lang w:val="de-DE"/>
        </w:rPr>
        <w:t xml:space="preserve"> fast 800 Mitarbeiter und hat seinen </w:t>
      </w:r>
      <w:r w:rsidR="002C40AE" w:rsidRPr="00CC5BB4">
        <w:rPr>
          <w:rFonts w:cstheme="minorHAnsi"/>
          <w:sz w:val="18"/>
          <w:szCs w:val="18"/>
          <w:lang w:val="de-DE"/>
        </w:rPr>
        <w:t>Hauptsitz</w:t>
      </w:r>
      <w:r w:rsidRPr="00CC5BB4">
        <w:rPr>
          <w:rFonts w:cstheme="minorHAnsi"/>
          <w:sz w:val="18"/>
          <w:szCs w:val="18"/>
          <w:lang w:val="de-DE"/>
        </w:rPr>
        <w:t xml:space="preserve"> in H</w:t>
      </w:r>
      <w:r w:rsidR="02BAD3C8" w:rsidRPr="00CC5BB4">
        <w:rPr>
          <w:rFonts w:cstheme="minorHAnsi"/>
          <w:sz w:val="18"/>
          <w:szCs w:val="18"/>
          <w:lang w:val="de-DE"/>
        </w:rPr>
        <w:t>üllhorst</w:t>
      </w:r>
      <w:r w:rsidRPr="00CC5BB4">
        <w:rPr>
          <w:rFonts w:cstheme="minorHAnsi"/>
          <w:sz w:val="18"/>
          <w:szCs w:val="18"/>
          <w:lang w:val="de-DE"/>
        </w:rPr>
        <w:t xml:space="preserve">, Deutschland. Es 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besitzt Verkaufsrepräsentan</w:t>
      </w:r>
      <w:r w:rsidR="002C40AE" w:rsidRPr="00146B7F">
        <w:rPr>
          <w:rFonts w:cstheme="minorHAnsi"/>
          <w:color w:val="000000" w:themeColor="text1"/>
          <w:sz w:val="18"/>
          <w:szCs w:val="18"/>
          <w:lang w:val="de-DE"/>
        </w:rPr>
        <w:t>z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en</w:t>
      </w:r>
      <w:r w:rsidR="0029113F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 </w:t>
      </w:r>
      <w:r w:rsidR="00E2509F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in </w:t>
      </w:r>
      <w:r w:rsidR="0029113F" w:rsidRPr="00146B7F">
        <w:rPr>
          <w:rFonts w:cstheme="minorHAnsi"/>
          <w:color w:val="000000" w:themeColor="text1"/>
          <w:sz w:val="18"/>
          <w:szCs w:val="18"/>
          <w:lang w:val="de-DE"/>
        </w:rPr>
        <w:t>e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lf</w:t>
      </w:r>
      <w:r w:rsidR="00E2509F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 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euro</w:t>
      </w:r>
      <w:r w:rsidR="002C40AE" w:rsidRPr="00146B7F">
        <w:rPr>
          <w:rFonts w:cstheme="minorHAnsi"/>
          <w:color w:val="000000" w:themeColor="text1"/>
          <w:sz w:val="18"/>
          <w:szCs w:val="18"/>
          <w:lang w:val="de-DE"/>
        </w:rPr>
        <w:t>p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äischen Ländern und sechs Produktionsstandorte in vier Ländern. Für weitere Informationen, siehe</w:t>
      </w:r>
      <w:r w:rsidR="008E0DF9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 www.jet-group.com</w:t>
      </w:r>
      <w:r w:rsidR="0029113F" w:rsidRPr="00146B7F">
        <w:rPr>
          <w:rFonts w:cstheme="minorHAnsi"/>
          <w:color w:val="000000" w:themeColor="text1"/>
          <w:sz w:val="18"/>
          <w:szCs w:val="18"/>
          <w:lang w:val="de-DE"/>
        </w:rPr>
        <w:t>.</w:t>
      </w:r>
    </w:p>
    <w:p w14:paraId="28234606" w14:textId="2567C7EA" w:rsidR="00CC5BB4" w:rsidRPr="00146B7F" w:rsidRDefault="00CC5BB4">
      <w:pPr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</w:pPr>
    </w:p>
    <w:sectPr w:rsidR="00CC5BB4" w:rsidRPr="00146B7F" w:rsidSect="00CC5BB4">
      <w:headerReference w:type="default" r:id="rId13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378F" w14:textId="77777777" w:rsidR="00B7616E" w:rsidRDefault="00B7616E" w:rsidP="006C38C0">
      <w:pPr>
        <w:spacing w:after="0" w:line="240" w:lineRule="auto"/>
      </w:pPr>
      <w:r>
        <w:separator/>
      </w:r>
    </w:p>
  </w:endnote>
  <w:endnote w:type="continuationSeparator" w:id="0">
    <w:p w14:paraId="21F938AC" w14:textId="77777777" w:rsidR="00B7616E" w:rsidRDefault="00B7616E" w:rsidP="006C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LUXforOffice">
    <w:altName w:val="Calibri"/>
    <w:panose1 w:val="020B06040202020202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4F6A" w14:textId="77777777" w:rsidR="00B7616E" w:rsidRDefault="00B7616E" w:rsidP="006C38C0">
      <w:pPr>
        <w:spacing w:after="0" w:line="240" w:lineRule="auto"/>
      </w:pPr>
      <w:r>
        <w:separator/>
      </w:r>
    </w:p>
  </w:footnote>
  <w:footnote w:type="continuationSeparator" w:id="0">
    <w:p w14:paraId="15A39F38" w14:textId="77777777" w:rsidR="00B7616E" w:rsidRDefault="00B7616E" w:rsidP="006C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3209"/>
      <w:gridCol w:w="3209"/>
      <w:gridCol w:w="3216"/>
    </w:tblGrid>
    <w:tr w:rsidR="00E12263" w14:paraId="229F77F7" w14:textId="77777777" w:rsidTr="00AA3825">
      <w:tc>
        <w:tcPr>
          <w:tcW w:w="3209" w:type="dxa"/>
          <w:vAlign w:val="bottom"/>
        </w:tcPr>
        <w:p w14:paraId="3E0787FB" w14:textId="0C83E1BD" w:rsidR="00E12263" w:rsidRDefault="00AA3825" w:rsidP="00AA3825">
          <w:pPr>
            <w:pStyle w:val="Koptekst"/>
            <w:jc w:val="center"/>
            <w:rPr>
              <w:lang w:val="en-US"/>
            </w:rPr>
          </w:pPr>
          <w:r>
            <w:rPr>
              <w:noProof/>
              <w:lang w:eastAsia="nl-NL"/>
            </w:rPr>
            <w:drawing>
              <wp:inline distT="0" distB="0" distL="0" distR="0" wp14:anchorId="1F55CA71" wp14:editId="04D940C8">
                <wp:extent cx="1612900" cy="5334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ELUX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bottom"/>
        </w:tcPr>
        <w:p w14:paraId="41F8889E" w14:textId="0A537E90" w:rsidR="00E12263" w:rsidRPr="00AA3825" w:rsidRDefault="00AA3825" w:rsidP="00AA3825">
          <w:pPr>
            <w:jc w:val="center"/>
          </w:pPr>
          <w:r>
            <w:fldChar w:fldCharType="begin"/>
          </w:r>
          <w:r w:rsidR="009A6E6A">
            <w:instrText xml:space="preserve"> INCLUDEPICTURE "C:\\var\\folders\\_y\\80dpmchs59v15k6tnn45k0_c0000gp\\T\\com.microsoft.Word\\WebArchiveCopyPasteTempFiles\\a4gJg3f9plu8+rq6DvE0EmgC22hDFFGw1xuGdd0oBAAAAAAAAAAAAAAAAAAAAAAAAAACAIv8DxpzIC1bTODIAAAAASUVORK5CYII=" \* MERGEFORMAT </w:instrText>
          </w:r>
          <w:r>
            <w:fldChar w:fldCharType="separate"/>
          </w:r>
          <w:r>
            <w:rPr>
              <w:noProof/>
              <w:lang w:eastAsia="nl-NL"/>
            </w:rPr>
            <w:drawing>
              <wp:inline distT="0" distB="0" distL="0" distR="0" wp14:anchorId="0F6CB037" wp14:editId="57B0EDAB">
                <wp:extent cx="855334" cy="533400"/>
                <wp:effectExtent l="0" t="0" r="0" b="0"/>
                <wp:docPr id="3" name="Afbeelding 3" descr="Afbeeldingsresultaat voor jet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tJdkGk_VtntpM:" descr="Afbeeldingsresultaat voor jet grou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95" t="14207" r="18109" b="13064"/>
                        <a:stretch/>
                      </pic:blipFill>
                      <pic:spPr bwMode="auto">
                        <a:xfrm>
                          <a:off x="0" y="0"/>
                          <a:ext cx="883104" cy="55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210" w:type="dxa"/>
        </w:tcPr>
        <w:p w14:paraId="769DE678" w14:textId="63620084" w:rsidR="00E12263" w:rsidRDefault="00AA3825" w:rsidP="00AA3825">
          <w:pPr>
            <w:pStyle w:val="Koptekst"/>
            <w:rPr>
              <w:lang w:val="en-US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41BAC203" wp14:editId="34B1C2CF">
                <wp:simplePos x="0" y="0"/>
                <wp:positionH relativeFrom="column">
                  <wp:posOffset>635</wp:posOffset>
                </wp:positionH>
                <wp:positionV relativeFrom="paragraph">
                  <wp:posOffset>177165</wp:posOffset>
                </wp:positionV>
                <wp:extent cx="1899285" cy="404495"/>
                <wp:effectExtent l="0" t="0" r="5715" b="1905"/>
                <wp:wrapTopAndBottom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geri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285" cy="40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D37E5E" w14:textId="2AE41EF2" w:rsidR="006C38C0" w:rsidRPr="006C38C0" w:rsidRDefault="006C38C0" w:rsidP="006C38C0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3479"/>
    <w:multiLevelType w:val="hybridMultilevel"/>
    <w:tmpl w:val="64602DA8"/>
    <w:lvl w:ilvl="0" w:tplc="E0FCB16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AA5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EBF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E42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030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47AB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92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A453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824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C9556B"/>
    <w:multiLevelType w:val="hybridMultilevel"/>
    <w:tmpl w:val="7E088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3D"/>
    <w:rsid w:val="00013041"/>
    <w:rsid w:val="00014934"/>
    <w:rsid w:val="00072DDF"/>
    <w:rsid w:val="000778C7"/>
    <w:rsid w:val="00097ABA"/>
    <w:rsid w:val="000A2702"/>
    <w:rsid w:val="000C0189"/>
    <w:rsid w:val="000C2BB8"/>
    <w:rsid w:val="000D1789"/>
    <w:rsid w:val="000D4F1E"/>
    <w:rsid w:val="000F34FF"/>
    <w:rsid w:val="00104739"/>
    <w:rsid w:val="00130FBF"/>
    <w:rsid w:val="00146B7F"/>
    <w:rsid w:val="00160A55"/>
    <w:rsid w:val="00180E16"/>
    <w:rsid w:val="0018296D"/>
    <w:rsid w:val="0018664E"/>
    <w:rsid w:val="001A0E44"/>
    <w:rsid w:val="001A35F1"/>
    <w:rsid w:val="001B037C"/>
    <w:rsid w:val="001C7FB7"/>
    <w:rsid w:val="001E7051"/>
    <w:rsid w:val="00220C9E"/>
    <w:rsid w:val="00221D97"/>
    <w:rsid w:val="002356F8"/>
    <w:rsid w:val="00235BC6"/>
    <w:rsid w:val="002450FC"/>
    <w:rsid w:val="0025336F"/>
    <w:rsid w:val="00266B1F"/>
    <w:rsid w:val="00274E2C"/>
    <w:rsid w:val="00274EBE"/>
    <w:rsid w:val="00275368"/>
    <w:rsid w:val="00287F2D"/>
    <w:rsid w:val="00290A2D"/>
    <w:rsid w:val="0029113F"/>
    <w:rsid w:val="002B6B13"/>
    <w:rsid w:val="002C1200"/>
    <w:rsid w:val="002C40AE"/>
    <w:rsid w:val="002E2DCE"/>
    <w:rsid w:val="00302119"/>
    <w:rsid w:val="00303359"/>
    <w:rsid w:val="003155C6"/>
    <w:rsid w:val="003333D1"/>
    <w:rsid w:val="003546AD"/>
    <w:rsid w:val="0038223A"/>
    <w:rsid w:val="00390553"/>
    <w:rsid w:val="00395345"/>
    <w:rsid w:val="003A77A0"/>
    <w:rsid w:val="003E186B"/>
    <w:rsid w:val="003F7674"/>
    <w:rsid w:val="004175FF"/>
    <w:rsid w:val="00445F2C"/>
    <w:rsid w:val="00451525"/>
    <w:rsid w:val="00471FB2"/>
    <w:rsid w:val="00480D63"/>
    <w:rsid w:val="00494FD5"/>
    <w:rsid w:val="00495FB5"/>
    <w:rsid w:val="004A3CBB"/>
    <w:rsid w:val="004B01CD"/>
    <w:rsid w:val="004C3C7F"/>
    <w:rsid w:val="004C4866"/>
    <w:rsid w:val="004D449A"/>
    <w:rsid w:val="005019F9"/>
    <w:rsid w:val="00504C0A"/>
    <w:rsid w:val="0053653D"/>
    <w:rsid w:val="00537998"/>
    <w:rsid w:val="00580183"/>
    <w:rsid w:val="00584D10"/>
    <w:rsid w:val="00596629"/>
    <w:rsid w:val="005B13DC"/>
    <w:rsid w:val="005B42AF"/>
    <w:rsid w:val="005C347A"/>
    <w:rsid w:val="005D7EEB"/>
    <w:rsid w:val="005E23DD"/>
    <w:rsid w:val="005E2508"/>
    <w:rsid w:val="005F413C"/>
    <w:rsid w:val="005F7FEB"/>
    <w:rsid w:val="00605327"/>
    <w:rsid w:val="00643B02"/>
    <w:rsid w:val="00647221"/>
    <w:rsid w:val="00672BE2"/>
    <w:rsid w:val="006A0CFB"/>
    <w:rsid w:val="006B4CCB"/>
    <w:rsid w:val="006C1C48"/>
    <w:rsid w:val="006C38C0"/>
    <w:rsid w:val="006D0093"/>
    <w:rsid w:val="006F0D3F"/>
    <w:rsid w:val="006F1F94"/>
    <w:rsid w:val="0071521D"/>
    <w:rsid w:val="0077231D"/>
    <w:rsid w:val="00774764"/>
    <w:rsid w:val="007A28E1"/>
    <w:rsid w:val="007A3B75"/>
    <w:rsid w:val="007A5094"/>
    <w:rsid w:val="007A63F3"/>
    <w:rsid w:val="007B3188"/>
    <w:rsid w:val="007B4AF5"/>
    <w:rsid w:val="007B54D2"/>
    <w:rsid w:val="007F4485"/>
    <w:rsid w:val="00807988"/>
    <w:rsid w:val="00826E4A"/>
    <w:rsid w:val="008362DD"/>
    <w:rsid w:val="008458FE"/>
    <w:rsid w:val="00850801"/>
    <w:rsid w:val="00867A2B"/>
    <w:rsid w:val="00876DF8"/>
    <w:rsid w:val="008944C7"/>
    <w:rsid w:val="008952BA"/>
    <w:rsid w:val="008A0F23"/>
    <w:rsid w:val="008E0DF9"/>
    <w:rsid w:val="008F2FA6"/>
    <w:rsid w:val="00906E5E"/>
    <w:rsid w:val="00907EC5"/>
    <w:rsid w:val="00956A7C"/>
    <w:rsid w:val="009704F5"/>
    <w:rsid w:val="00975ACD"/>
    <w:rsid w:val="00987C11"/>
    <w:rsid w:val="009A6E6A"/>
    <w:rsid w:val="009D6D3D"/>
    <w:rsid w:val="009E1533"/>
    <w:rsid w:val="009F1F66"/>
    <w:rsid w:val="00A2306E"/>
    <w:rsid w:val="00A26184"/>
    <w:rsid w:val="00A26D4A"/>
    <w:rsid w:val="00A30C3B"/>
    <w:rsid w:val="00A509B0"/>
    <w:rsid w:val="00A52B9C"/>
    <w:rsid w:val="00A57E9F"/>
    <w:rsid w:val="00A8532F"/>
    <w:rsid w:val="00A93EEA"/>
    <w:rsid w:val="00AA3825"/>
    <w:rsid w:val="00AC1CA3"/>
    <w:rsid w:val="00AC449C"/>
    <w:rsid w:val="00AD6B87"/>
    <w:rsid w:val="00AF6957"/>
    <w:rsid w:val="00B05B76"/>
    <w:rsid w:val="00B323F8"/>
    <w:rsid w:val="00B430FF"/>
    <w:rsid w:val="00B56127"/>
    <w:rsid w:val="00B7616E"/>
    <w:rsid w:val="00B94638"/>
    <w:rsid w:val="00BB3057"/>
    <w:rsid w:val="00BB784F"/>
    <w:rsid w:val="00BC45AF"/>
    <w:rsid w:val="00BD1AB0"/>
    <w:rsid w:val="00BD7458"/>
    <w:rsid w:val="00BF1B85"/>
    <w:rsid w:val="00C071E5"/>
    <w:rsid w:val="00C10450"/>
    <w:rsid w:val="00C60844"/>
    <w:rsid w:val="00C64DBB"/>
    <w:rsid w:val="00C72DCB"/>
    <w:rsid w:val="00CA0E25"/>
    <w:rsid w:val="00CB007B"/>
    <w:rsid w:val="00CB09E3"/>
    <w:rsid w:val="00CB0E29"/>
    <w:rsid w:val="00CB7189"/>
    <w:rsid w:val="00CC13B1"/>
    <w:rsid w:val="00CC5BB4"/>
    <w:rsid w:val="00CD186B"/>
    <w:rsid w:val="00CF0AB4"/>
    <w:rsid w:val="00CF575B"/>
    <w:rsid w:val="00D06E6E"/>
    <w:rsid w:val="00D377F0"/>
    <w:rsid w:val="00D6429D"/>
    <w:rsid w:val="00D82854"/>
    <w:rsid w:val="00D84083"/>
    <w:rsid w:val="00D87391"/>
    <w:rsid w:val="00D95847"/>
    <w:rsid w:val="00DC0032"/>
    <w:rsid w:val="00DC146E"/>
    <w:rsid w:val="00DC5F52"/>
    <w:rsid w:val="00DE09CB"/>
    <w:rsid w:val="00DE646D"/>
    <w:rsid w:val="00E02B54"/>
    <w:rsid w:val="00E12263"/>
    <w:rsid w:val="00E202E3"/>
    <w:rsid w:val="00E22C73"/>
    <w:rsid w:val="00E2509F"/>
    <w:rsid w:val="00E418A8"/>
    <w:rsid w:val="00E57878"/>
    <w:rsid w:val="00E6149D"/>
    <w:rsid w:val="00E63309"/>
    <w:rsid w:val="00E86D23"/>
    <w:rsid w:val="00EA09F5"/>
    <w:rsid w:val="00EA5AA6"/>
    <w:rsid w:val="00EA6EA8"/>
    <w:rsid w:val="00EB0A94"/>
    <w:rsid w:val="00EB1E49"/>
    <w:rsid w:val="00ED0B8E"/>
    <w:rsid w:val="00ED5288"/>
    <w:rsid w:val="00EE54B4"/>
    <w:rsid w:val="00EF0DC1"/>
    <w:rsid w:val="00F0295B"/>
    <w:rsid w:val="00F029A1"/>
    <w:rsid w:val="00F11410"/>
    <w:rsid w:val="00F125BB"/>
    <w:rsid w:val="00F236B5"/>
    <w:rsid w:val="00F4136E"/>
    <w:rsid w:val="00F457AC"/>
    <w:rsid w:val="00F57FE8"/>
    <w:rsid w:val="00F65DA2"/>
    <w:rsid w:val="00F73E99"/>
    <w:rsid w:val="00FF1611"/>
    <w:rsid w:val="02BAD3C8"/>
    <w:rsid w:val="133A84E9"/>
    <w:rsid w:val="1423C9BE"/>
    <w:rsid w:val="1CE9865C"/>
    <w:rsid w:val="1D6C3D03"/>
    <w:rsid w:val="203E2A28"/>
    <w:rsid w:val="26E5B322"/>
    <w:rsid w:val="2B92242C"/>
    <w:rsid w:val="2BFE3EDB"/>
    <w:rsid w:val="302A168B"/>
    <w:rsid w:val="302DD19D"/>
    <w:rsid w:val="307AA88E"/>
    <w:rsid w:val="32B601D4"/>
    <w:rsid w:val="38A89A0A"/>
    <w:rsid w:val="39DDD728"/>
    <w:rsid w:val="3BB608AA"/>
    <w:rsid w:val="4166E3B9"/>
    <w:rsid w:val="45F5D3D6"/>
    <w:rsid w:val="46CC4BCF"/>
    <w:rsid w:val="4C7EE0A1"/>
    <w:rsid w:val="4C992C18"/>
    <w:rsid w:val="53229433"/>
    <w:rsid w:val="55466D8C"/>
    <w:rsid w:val="57B7971E"/>
    <w:rsid w:val="58D6CB83"/>
    <w:rsid w:val="5AA4A16E"/>
    <w:rsid w:val="5D2CD41C"/>
    <w:rsid w:val="60E49CF2"/>
    <w:rsid w:val="62C71790"/>
    <w:rsid w:val="68EC31FA"/>
    <w:rsid w:val="68F5689F"/>
    <w:rsid w:val="6B231B36"/>
    <w:rsid w:val="6B2A0A0D"/>
    <w:rsid w:val="6C014BFB"/>
    <w:rsid w:val="6F3FDC04"/>
    <w:rsid w:val="75C9266A"/>
    <w:rsid w:val="791DF9E0"/>
    <w:rsid w:val="7D2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A36F0"/>
  <w15:chartTrackingRefBased/>
  <w15:docId w15:val="{ABA06D43-C3B0-460A-BBF4-94AF9CB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0DF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E0DF9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5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5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5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5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5F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A77A0"/>
    <w:pPr>
      <w:ind w:left="720"/>
      <w:contextualSpacing/>
    </w:pPr>
  </w:style>
  <w:style w:type="paragraph" w:styleId="Revisie">
    <w:name w:val="Revision"/>
    <w:hidden/>
    <w:uiPriority w:val="99"/>
    <w:semiHidden/>
    <w:rsid w:val="00AC1CA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C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8C0"/>
  </w:style>
  <w:style w:type="paragraph" w:styleId="Voettekst">
    <w:name w:val="footer"/>
    <w:basedOn w:val="Standaard"/>
    <w:link w:val="VoettekstChar"/>
    <w:uiPriority w:val="99"/>
    <w:unhideWhenUsed/>
    <w:rsid w:val="006C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8C0"/>
  </w:style>
  <w:style w:type="table" w:styleId="Tabelraster">
    <w:name w:val="Table Grid"/>
    <w:basedOn w:val="Standaardtabel"/>
    <w:rsid w:val="006C38C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C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7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6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466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2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geria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lux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c37c6a-6038-4dfa-8798-d65a35c7abad">
      <UserInfo>
        <DisplayName>Irene Brandt</DisplayName>
        <AccountId>56</AccountId>
        <AccountType/>
      </UserInfo>
      <UserInfo>
        <DisplayName>Jacob Kjeldgaard Olsen</DisplayName>
        <AccountId>6</AccountId>
        <AccountType/>
      </UserInfo>
      <UserInfo>
        <DisplayName>Jens Bekke</DisplayName>
        <AccountId>57</AccountId>
        <AccountType/>
      </UserInfo>
      <UserInfo>
        <DisplayName>Patrick W. McKenzie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2CA8F76BE6B4C8F0AF6B52D5E3806" ma:contentTypeVersion="8" ma:contentTypeDescription="Opret et nyt dokument." ma:contentTypeScope="" ma:versionID="4749cae088d2b06246c7b889271847c5">
  <xsd:schema xmlns:xsd="http://www.w3.org/2001/XMLSchema" xmlns:xs="http://www.w3.org/2001/XMLSchema" xmlns:p="http://schemas.microsoft.com/office/2006/metadata/properties" xmlns:ns2="a2d652a9-9658-42cf-b31b-d4d2ad0eafb9" xmlns:ns3="49c37c6a-6038-4dfa-8798-d65a35c7abad" targetNamespace="http://schemas.microsoft.com/office/2006/metadata/properties" ma:root="true" ma:fieldsID="3813c086fea16c646b9f36c3306beff3" ns2:_="" ns3:_="">
    <xsd:import namespace="a2d652a9-9658-42cf-b31b-d4d2ad0eafb9"/>
    <xsd:import namespace="49c37c6a-6038-4dfa-8798-d65a35c7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52a9-9658-42cf-b31b-d4d2ad0ea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7c6a-6038-4dfa-8798-d65a35c7a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398C-2AA4-4A8D-B5A4-45DC33BDB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19CE-642B-45F9-92A6-853D479455BB}">
  <ds:schemaRefs>
    <ds:schemaRef ds:uri="http://schemas.microsoft.com/office/2006/metadata/properties"/>
    <ds:schemaRef ds:uri="http://schemas.microsoft.com/office/infopath/2007/PartnerControls"/>
    <ds:schemaRef ds:uri="49c37c6a-6038-4dfa-8798-d65a35c7abad"/>
  </ds:schemaRefs>
</ds:datastoreItem>
</file>

<file path=customXml/itemProps3.xml><?xml version="1.0" encoding="utf-8"?>
<ds:datastoreItem xmlns:ds="http://schemas.openxmlformats.org/officeDocument/2006/customXml" ds:itemID="{2B35F725-F31E-4683-9400-202BE858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52a9-9658-42cf-b31b-d4d2ad0eafb9"/>
    <ds:schemaRef ds:uri="49c37c6a-6038-4dfa-8798-d65a35c7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A8AFB-A0EC-8147-8E45-A2C3388D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Bekke</dc:creator>
  <cp:keywords/>
  <dc:description/>
  <cp:lastModifiedBy>Paul Eggink | Profilers</cp:lastModifiedBy>
  <cp:revision>2</cp:revision>
  <cp:lastPrinted>2018-10-04T08:22:00Z</cp:lastPrinted>
  <dcterms:created xsi:type="dcterms:W3CDTF">2018-10-22T14:20:00Z</dcterms:created>
  <dcterms:modified xsi:type="dcterms:W3CDTF">2018-10-22T14:20:00Z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0x0101007662CA8F76BE6B4C8F0AF6B52D5E3806</vt:lpwstr>
  </property>
</Properties>
</file>